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38F86" w14:textId="77777777" w:rsidR="00B007B9" w:rsidRDefault="00B007B9" w:rsidP="00807F8C">
      <w:pPr>
        <w:rPr>
          <w:rFonts w:asciiTheme="majorBidi" w:hAnsiTheme="majorBidi" w:cstheme="majorBidi"/>
          <w:b/>
          <w:bCs/>
          <w:sz w:val="28"/>
          <w:szCs w:val="28"/>
          <w:lang w:val="en-US"/>
        </w:rPr>
      </w:pPr>
    </w:p>
    <w:p w14:paraId="429C3479" w14:textId="32832C9F" w:rsidR="00CB7745" w:rsidRPr="005B093B" w:rsidRDefault="00BC4CDA" w:rsidP="002F5F41">
      <w:pPr>
        <w:jc w:val="center"/>
        <w:rPr>
          <w:rFonts w:asciiTheme="majorBidi" w:hAnsiTheme="majorBidi" w:cstheme="majorBidi"/>
          <w:b/>
          <w:bCs/>
          <w:sz w:val="28"/>
          <w:szCs w:val="28"/>
          <w:lang w:val="en-US"/>
        </w:rPr>
      </w:pPr>
      <w:r w:rsidRPr="005B093B">
        <w:rPr>
          <w:rFonts w:asciiTheme="majorBidi" w:hAnsiTheme="majorBidi" w:cstheme="majorBidi"/>
          <w:b/>
          <w:bCs/>
          <w:sz w:val="28"/>
          <w:szCs w:val="28"/>
          <w:lang w:val="en-US"/>
        </w:rPr>
        <w:t>Sudan’s War: The Narrow Path to Peace</w:t>
      </w:r>
    </w:p>
    <w:p w14:paraId="7AC4887A" w14:textId="77777777" w:rsidR="00B007B9" w:rsidRDefault="00B007B9" w:rsidP="00807F8C">
      <w:pPr>
        <w:rPr>
          <w:rFonts w:asciiTheme="majorBidi" w:hAnsiTheme="majorBidi" w:cstheme="majorBidi"/>
          <w:sz w:val="22"/>
          <w:szCs w:val="22"/>
          <w:lang w:val="en-US"/>
        </w:rPr>
      </w:pPr>
    </w:p>
    <w:p w14:paraId="7D95E87C" w14:textId="6E3021C2" w:rsidR="00846013" w:rsidRDefault="002F51D9" w:rsidP="00063F75">
      <w:pPr>
        <w:jc w:val="center"/>
        <w:rPr>
          <w:rFonts w:asciiTheme="majorBidi" w:hAnsiTheme="majorBidi" w:cstheme="majorBidi"/>
          <w:sz w:val="22"/>
          <w:szCs w:val="22"/>
          <w:lang w:val="en-US"/>
        </w:rPr>
      </w:pPr>
      <w:r w:rsidRPr="005B093B">
        <w:rPr>
          <w:rFonts w:asciiTheme="majorBidi" w:hAnsiTheme="majorBidi" w:cstheme="majorBidi"/>
          <w:sz w:val="22"/>
          <w:szCs w:val="22"/>
          <w:lang w:val="en-US"/>
        </w:rPr>
        <w:t>Selma el Obeid</w:t>
      </w:r>
    </w:p>
    <w:p w14:paraId="2FE440D2" w14:textId="76EC6453" w:rsidR="00802A7F" w:rsidRPr="005B093B" w:rsidRDefault="00802A7F" w:rsidP="00063F75">
      <w:pPr>
        <w:jc w:val="center"/>
        <w:rPr>
          <w:rFonts w:asciiTheme="majorBidi" w:hAnsiTheme="majorBidi" w:cstheme="majorBidi"/>
          <w:sz w:val="22"/>
          <w:szCs w:val="22"/>
          <w:lang w:val="en-US"/>
        </w:rPr>
      </w:pPr>
      <w:r>
        <w:rPr>
          <w:rFonts w:asciiTheme="majorBidi" w:hAnsiTheme="majorBidi" w:cstheme="majorBidi"/>
          <w:sz w:val="22"/>
          <w:szCs w:val="22"/>
          <w:lang w:val="en-US"/>
        </w:rPr>
        <w:t>Independent Researcher</w:t>
      </w:r>
    </w:p>
    <w:p w14:paraId="0B66822F" w14:textId="2C67341E" w:rsidR="00B007B9" w:rsidRPr="002F5F41" w:rsidRDefault="00B007B9" w:rsidP="002F5F41">
      <w:pPr>
        <w:pStyle w:val="Titre1"/>
        <w:spacing w:before="0"/>
        <w:jc w:val="both"/>
        <w:rPr>
          <w:rFonts w:asciiTheme="majorBidi" w:hAnsiTheme="majorBidi"/>
          <w:noProof/>
          <w:color w:val="auto"/>
          <w:sz w:val="22"/>
          <w:szCs w:val="22"/>
          <w:lang w:val="en-US"/>
        </w:rPr>
      </w:pPr>
    </w:p>
    <w:p w14:paraId="4C289D7B" w14:textId="76B7D569" w:rsidR="007E6CDB" w:rsidRPr="005B093B" w:rsidRDefault="00BC4CDA" w:rsidP="002F5F41">
      <w:pPr>
        <w:jc w:val="both"/>
        <w:rPr>
          <w:rFonts w:asciiTheme="majorBidi" w:hAnsiTheme="majorBidi" w:cstheme="majorBidi"/>
          <w:sz w:val="22"/>
          <w:szCs w:val="22"/>
          <w:lang w:val="en-US"/>
        </w:rPr>
      </w:pPr>
      <w:r w:rsidRPr="005B093B">
        <w:rPr>
          <w:rFonts w:asciiTheme="majorBidi" w:hAnsiTheme="majorBidi" w:cstheme="majorBidi"/>
          <w:sz w:val="22"/>
          <w:szCs w:val="22"/>
          <w:lang w:val="en-US"/>
        </w:rPr>
        <w:t>The chaos in Sudan keeps getting worse and threatens the entire region, but it does not receive the coverage it deserves. Eclipsed by the conflicts in Ukraine and Gaza, the war between the national army, the Sudan Armed Forces (SAF), and the Rapid Support Forces (RSF)</w:t>
      </w:r>
      <w:r w:rsidR="002C57D8">
        <w:rPr>
          <w:rFonts w:asciiTheme="majorBidi" w:hAnsiTheme="majorBidi" w:cstheme="majorBidi"/>
          <w:sz w:val="22"/>
          <w:szCs w:val="22"/>
          <w:lang w:val="en-US"/>
        </w:rPr>
        <w:t xml:space="preserve">, </w:t>
      </w:r>
      <w:r w:rsidR="002C57D8" w:rsidRPr="002C57D8">
        <w:rPr>
          <w:rFonts w:asciiTheme="majorBidi" w:hAnsiTheme="majorBidi" w:cstheme="majorBidi"/>
          <w:sz w:val="22"/>
          <w:szCs w:val="22"/>
          <w:lang w:val="en-US"/>
        </w:rPr>
        <w:t xml:space="preserve">a paramilitary </w:t>
      </w:r>
      <w:r w:rsidR="002C57D8">
        <w:rPr>
          <w:rFonts w:asciiTheme="majorBidi" w:hAnsiTheme="majorBidi" w:cstheme="majorBidi"/>
          <w:sz w:val="22"/>
          <w:szCs w:val="22"/>
          <w:lang w:val="en-US"/>
        </w:rPr>
        <w:t>unit</w:t>
      </w:r>
      <w:r w:rsidR="002C57D8" w:rsidRPr="002C57D8">
        <w:rPr>
          <w:rFonts w:asciiTheme="majorBidi" w:hAnsiTheme="majorBidi" w:cstheme="majorBidi"/>
          <w:sz w:val="22"/>
          <w:szCs w:val="22"/>
          <w:lang w:val="en-US"/>
        </w:rPr>
        <w:t xml:space="preserve"> that grew out of the Janjaweed militias</w:t>
      </w:r>
      <w:r w:rsidR="002E7504">
        <w:rPr>
          <w:rFonts w:asciiTheme="majorBidi" w:hAnsiTheme="majorBidi" w:cstheme="majorBidi"/>
          <w:sz w:val="22"/>
          <w:szCs w:val="22"/>
          <w:lang w:val="en-US"/>
        </w:rPr>
        <w:t xml:space="preserve"> has become increasingly brutal and uncontrollable</w:t>
      </w:r>
      <w:r w:rsidR="002C57D8" w:rsidRPr="002C57D8">
        <w:rPr>
          <w:rFonts w:asciiTheme="majorBidi" w:hAnsiTheme="majorBidi" w:cstheme="majorBidi"/>
          <w:sz w:val="22"/>
          <w:szCs w:val="22"/>
          <w:lang w:val="en-US"/>
        </w:rPr>
        <w:t>.</w:t>
      </w:r>
      <w:r w:rsidR="002C57D8">
        <w:rPr>
          <w:rFonts w:asciiTheme="majorBidi" w:hAnsiTheme="majorBidi" w:cstheme="majorBidi"/>
          <w:sz w:val="22"/>
          <w:szCs w:val="22"/>
          <w:lang w:val="en-US"/>
        </w:rPr>
        <w:t xml:space="preserve"> The war</w:t>
      </w:r>
      <w:r w:rsidRPr="005B093B">
        <w:rPr>
          <w:rFonts w:asciiTheme="majorBidi" w:hAnsiTheme="majorBidi" w:cstheme="majorBidi"/>
          <w:sz w:val="22"/>
          <w:szCs w:val="22"/>
          <w:lang w:val="en-US"/>
        </w:rPr>
        <w:t xml:space="preserve"> started in the capital city of Khartoum and has spread to fourteen of Sudan’s eighteen states, covering an area nearly three times the size of France. </w:t>
      </w:r>
      <w:r w:rsidR="002C57D8" w:rsidRPr="005B093B">
        <w:rPr>
          <w:rFonts w:asciiTheme="majorBidi" w:hAnsiTheme="majorBidi" w:cstheme="majorBidi"/>
          <w:sz w:val="22"/>
          <w:szCs w:val="22"/>
          <w:lang w:val="en-US"/>
        </w:rPr>
        <w:t>A</w:t>
      </w:r>
      <w:r w:rsidRPr="005B093B">
        <w:rPr>
          <w:rFonts w:asciiTheme="majorBidi" w:hAnsiTheme="majorBidi" w:cstheme="majorBidi"/>
          <w:sz w:val="22"/>
          <w:szCs w:val="22"/>
          <w:lang w:val="en-US"/>
        </w:rPr>
        <w:t xml:space="preserve"> fierce media war accompanies the fighting on the ground. Many people question the </w:t>
      </w:r>
      <w:r w:rsidR="00534F78">
        <w:rPr>
          <w:rFonts w:asciiTheme="majorBidi" w:hAnsiTheme="majorBidi" w:cstheme="majorBidi"/>
          <w:sz w:val="22"/>
          <w:szCs w:val="22"/>
          <w:lang w:val="en-US"/>
        </w:rPr>
        <w:t>causes</w:t>
      </w:r>
      <w:r w:rsidRPr="005B093B">
        <w:rPr>
          <w:rFonts w:asciiTheme="majorBidi" w:hAnsiTheme="majorBidi" w:cstheme="majorBidi"/>
          <w:sz w:val="22"/>
          <w:szCs w:val="22"/>
          <w:lang w:val="en-US"/>
        </w:rPr>
        <w:t xml:space="preserve"> </w:t>
      </w:r>
      <w:r w:rsidR="00534F78">
        <w:rPr>
          <w:rFonts w:asciiTheme="majorBidi" w:hAnsiTheme="majorBidi" w:cstheme="majorBidi"/>
          <w:sz w:val="22"/>
          <w:szCs w:val="22"/>
          <w:lang w:val="en-US"/>
        </w:rPr>
        <w:t>of</w:t>
      </w:r>
      <w:r w:rsidRPr="005B093B">
        <w:rPr>
          <w:rFonts w:asciiTheme="majorBidi" w:hAnsiTheme="majorBidi" w:cstheme="majorBidi"/>
          <w:sz w:val="22"/>
          <w:szCs w:val="22"/>
          <w:lang w:val="en-US"/>
        </w:rPr>
        <w:t xml:space="preserve"> this war. </w:t>
      </w:r>
      <w:r w:rsidR="00534F78">
        <w:rPr>
          <w:rFonts w:asciiTheme="majorBidi" w:hAnsiTheme="majorBidi" w:cstheme="majorBidi"/>
          <w:sz w:val="22"/>
          <w:szCs w:val="22"/>
          <w:lang w:val="en-US"/>
        </w:rPr>
        <w:t xml:space="preserve">The answer may lie in </w:t>
      </w:r>
      <w:r w:rsidR="002E7504">
        <w:rPr>
          <w:rFonts w:asciiTheme="majorBidi" w:hAnsiTheme="majorBidi" w:cstheme="majorBidi"/>
          <w:sz w:val="22"/>
          <w:szCs w:val="22"/>
          <w:lang w:val="en-US"/>
        </w:rPr>
        <w:t>the</w:t>
      </w:r>
      <w:r w:rsidR="00534F78">
        <w:rPr>
          <w:rFonts w:asciiTheme="majorBidi" w:hAnsiTheme="majorBidi" w:cstheme="majorBidi"/>
          <w:sz w:val="22"/>
          <w:szCs w:val="22"/>
          <w:lang w:val="en-US"/>
        </w:rPr>
        <w:t xml:space="preserve"> history of kleptocratic military rule and </w:t>
      </w:r>
      <w:r w:rsidR="002E7504">
        <w:rPr>
          <w:rFonts w:asciiTheme="majorBidi" w:hAnsiTheme="majorBidi" w:cstheme="majorBidi"/>
          <w:sz w:val="22"/>
          <w:szCs w:val="22"/>
          <w:lang w:val="en-US"/>
        </w:rPr>
        <w:t>the</w:t>
      </w:r>
      <w:r w:rsidR="00534F78">
        <w:rPr>
          <w:rFonts w:asciiTheme="majorBidi" w:hAnsiTheme="majorBidi" w:cstheme="majorBidi"/>
          <w:sz w:val="22"/>
          <w:szCs w:val="22"/>
          <w:lang w:val="en-US"/>
        </w:rPr>
        <w:t xml:space="preserve"> </w:t>
      </w:r>
      <w:r w:rsidR="00534F78" w:rsidRPr="00ED6DAE">
        <w:rPr>
          <w:rFonts w:asciiTheme="majorBidi" w:hAnsiTheme="majorBidi" w:cstheme="majorBidi"/>
          <w:sz w:val="22"/>
          <w:szCs w:val="22"/>
          <w:lang w:val="en-US"/>
        </w:rPr>
        <w:t>recently shattered revolution.</w:t>
      </w:r>
      <w:r w:rsidR="000A1E22" w:rsidRPr="00ED6DAE">
        <w:rPr>
          <w:rFonts w:asciiTheme="majorBidi" w:hAnsiTheme="majorBidi" w:cstheme="majorBidi"/>
          <w:sz w:val="22"/>
          <w:szCs w:val="22"/>
          <w:lang w:val="en-US"/>
        </w:rPr>
        <w:t xml:space="preserve"> </w:t>
      </w:r>
      <w:r w:rsidRPr="00ED6DAE">
        <w:rPr>
          <w:rFonts w:asciiTheme="majorBidi" w:hAnsiTheme="majorBidi" w:cstheme="majorBidi"/>
          <w:sz w:val="22"/>
          <w:szCs w:val="22"/>
          <w:lang w:val="en-US"/>
        </w:rPr>
        <w:t>Following the fall of</w:t>
      </w:r>
      <w:r w:rsidR="00ED6DAE" w:rsidRPr="00ED6DAE">
        <w:rPr>
          <w:rFonts w:asciiTheme="majorBidi" w:hAnsiTheme="majorBidi" w:cstheme="majorBidi"/>
          <w:sz w:val="22"/>
          <w:szCs w:val="22"/>
          <w:lang w:val="en-US"/>
        </w:rPr>
        <w:t xml:space="preserve"> Omar</w:t>
      </w:r>
      <w:r w:rsidRPr="00ED6DAE">
        <w:rPr>
          <w:rFonts w:asciiTheme="majorBidi" w:hAnsiTheme="majorBidi" w:cstheme="majorBidi"/>
          <w:sz w:val="22"/>
          <w:szCs w:val="22"/>
          <w:lang w:val="en-US"/>
        </w:rPr>
        <w:t xml:space="preserve"> </w:t>
      </w:r>
      <w:r w:rsidRPr="002F5F41">
        <w:rPr>
          <w:rFonts w:asciiTheme="majorBidi" w:hAnsiTheme="majorBidi" w:cstheme="majorBidi"/>
          <w:sz w:val="22"/>
          <w:szCs w:val="22"/>
          <w:lang w:val="en-US"/>
        </w:rPr>
        <w:t>Hassan</w:t>
      </w:r>
      <w:r w:rsidRPr="00ED6DAE">
        <w:rPr>
          <w:rFonts w:asciiTheme="majorBidi" w:hAnsiTheme="majorBidi" w:cstheme="majorBidi"/>
          <w:sz w:val="22"/>
          <w:szCs w:val="22"/>
          <w:lang w:val="en-US"/>
        </w:rPr>
        <w:t xml:space="preserve"> al-Bashir’s regime in 2019,</w:t>
      </w:r>
      <w:r w:rsidRPr="005B093B">
        <w:rPr>
          <w:rFonts w:asciiTheme="majorBidi" w:hAnsiTheme="majorBidi" w:cstheme="majorBidi"/>
          <w:sz w:val="22"/>
          <w:szCs w:val="22"/>
          <w:lang w:val="en-US"/>
        </w:rPr>
        <w:t xml:space="preserve"> Abdelfattah Al-Burhan, Chairman of the Transitional Sovereignty Council and Commander-in-Chief of the SAF, and Mohamed Hamadan Dagalo, known as "Hemedti," chief of the RSF militia, allied to seize power</w:t>
      </w:r>
      <w:r w:rsidR="002E7504">
        <w:rPr>
          <w:rFonts w:asciiTheme="majorBidi" w:hAnsiTheme="majorBidi" w:cstheme="majorBidi"/>
          <w:sz w:val="22"/>
          <w:szCs w:val="22"/>
          <w:lang w:val="en-US"/>
        </w:rPr>
        <w:t>,</w:t>
      </w:r>
      <w:r w:rsidRPr="005B093B">
        <w:rPr>
          <w:rFonts w:asciiTheme="majorBidi" w:hAnsiTheme="majorBidi" w:cstheme="majorBidi"/>
          <w:sz w:val="22"/>
          <w:szCs w:val="22"/>
          <w:lang w:val="en-US"/>
        </w:rPr>
        <w:t xml:space="preserve"> </w:t>
      </w:r>
      <w:r w:rsidR="00534F78">
        <w:rPr>
          <w:rFonts w:asciiTheme="majorBidi" w:hAnsiTheme="majorBidi" w:cstheme="majorBidi"/>
          <w:sz w:val="22"/>
          <w:szCs w:val="22"/>
          <w:lang w:val="en-US"/>
        </w:rPr>
        <w:t>undermining</w:t>
      </w:r>
      <w:r w:rsidRPr="005B093B">
        <w:rPr>
          <w:rFonts w:asciiTheme="majorBidi" w:hAnsiTheme="majorBidi" w:cstheme="majorBidi"/>
          <w:sz w:val="22"/>
          <w:szCs w:val="22"/>
          <w:lang w:val="en-US"/>
        </w:rPr>
        <w:t xml:space="preserve"> the transition to democracy. Now turned enemies, they provide different narratives to justify their war. Al-Burhan claims to be fighting a “dignity war,” while Hemedti says he fights to restore democracy—the same values they have wrecked.</w:t>
      </w:r>
    </w:p>
    <w:p w14:paraId="58425A77" w14:textId="43A2F97B" w:rsidR="00270DC1" w:rsidRPr="005B093B" w:rsidRDefault="00807F8C" w:rsidP="006F25E7">
      <w:pPr>
        <w:jc w:val="both"/>
        <w:rPr>
          <w:rFonts w:asciiTheme="majorBidi" w:hAnsiTheme="majorBidi" w:cstheme="majorBidi"/>
          <w:sz w:val="22"/>
          <w:szCs w:val="22"/>
          <w:lang w:val="en-US"/>
        </w:rPr>
      </w:pPr>
      <w:r>
        <w:rPr>
          <w:rFonts w:asciiTheme="majorBidi" w:hAnsiTheme="majorBidi" w:cstheme="majorBidi"/>
          <w:sz w:val="22"/>
          <w:szCs w:val="22"/>
          <w:lang w:val="en-US"/>
        </w:rPr>
        <w:t>B</w:t>
      </w:r>
      <w:r w:rsidR="003C217D">
        <w:rPr>
          <w:rFonts w:asciiTheme="majorBidi" w:hAnsiTheme="majorBidi" w:cstheme="majorBidi"/>
          <w:sz w:val="22"/>
          <w:szCs w:val="22"/>
          <w:lang w:val="en-US"/>
        </w:rPr>
        <w:t>oth the SAF and the RSF rely on external support for weapons, money, and advisors, which further inflames the conflict. Consequently, Sudan’s war may last a long time due to its complexity, invisibility to the international community</w:t>
      </w:r>
      <w:r w:rsidR="00EC2ACA">
        <w:rPr>
          <w:rFonts w:asciiTheme="majorBidi" w:hAnsiTheme="majorBidi" w:cstheme="majorBidi"/>
          <w:sz w:val="22"/>
          <w:szCs w:val="22"/>
          <w:lang w:val="en-US"/>
        </w:rPr>
        <w:t>,</w:t>
      </w:r>
      <w:r w:rsidR="003C217D">
        <w:rPr>
          <w:rFonts w:asciiTheme="majorBidi" w:hAnsiTheme="majorBidi" w:cstheme="majorBidi"/>
          <w:sz w:val="22"/>
          <w:szCs w:val="22"/>
          <w:lang w:val="en-US"/>
        </w:rPr>
        <w:t xml:space="preserve"> and foreign interference.</w:t>
      </w:r>
    </w:p>
    <w:p w14:paraId="7972A981" w14:textId="0B580425" w:rsidR="003B1E0D" w:rsidRPr="005B093B" w:rsidRDefault="003B1E0D" w:rsidP="006F25E7">
      <w:pPr>
        <w:jc w:val="both"/>
        <w:rPr>
          <w:rFonts w:asciiTheme="majorBidi" w:hAnsiTheme="majorBidi" w:cstheme="majorBidi"/>
          <w:sz w:val="22"/>
          <w:szCs w:val="22"/>
          <w:lang w:val="en-US"/>
        </w:rPr>
      </w:pPr>
    </w:p>
    <w:p w14:paraId="5C0126DE" w14:textId="094BBEC6" w:rsidR="00CE5BCD" w:rsidRPr="005B093B" w:rsidRDefault="00807F8C" w:rsidP="006F25E7">
      <w:pPr>
        <w:pStyle w:val="Titre2"/>
        <w:numPr>
          <w:ilvl w:val="0"/>
          <w:numId w:val="20"/>
        </w:numPr>
        <w:spacing w:before="0"/>
        <w:jc w:val="both"/>
        <w:rPr>
          <w:rFonts w:asciiTheme="majorBidi" w:hAnsiTheme="majorBidi"/>
          <w:b/>
          <w:bCs/>
          <w:color w:val="auto"/>
          <w:sz w:val="28"/>
          <w:szCs w:val="28"/>
          <w:lang w:val="en-US"/>
        </w:rPr>
      </w:pPr>
      <w:bookmarkStart w:id="0" w:name="_Toc172408215"/>
      <w:bookmarkStart w:id="1" w:name="_Toc172409651"/>
      <w:r>
        <w:rPr>
          <w:rFonts w:asciiTheme="majorBidi" w:hAnsiTheme="majorBidi"/>
          <w:b/>
          <w:bCs/>
          <w:color w:val="auto"/>
          <w:sz w:val="28"/>
          <w:szCs w:val="28"/>
          <w:lang w:val="en-US"/>
        </w:rPr>
        <w:t>A</w:t>
      </w:r>
      <w:r w:rsidR="00F81846" w:rsidRPr="005B093B">
        <w:rPr>
          <w:rFonts w:asciiTheme="majorBidi" w:hAnsiTheme="majorBidi"/>
          <w:b/>
          <w:bCs/>
          <w:color w:val="auto"/>
          <w:sz w:val="28"/>
          <w:szCs w:val="28"/>
          <w:lang w:val="en-US"/>
        </w:rPr>
        <w:t xml:space="preserve"> complex</w:t>
      </w:r>
      <w:r w:rsidR="009A289B" w:rsidRPr="005B093B">
        <w:rPr>
          <w:rFonts w:asciiTheme="majorBidi" w:hAnsiTheme="majorBidi"/>
          <w:b/>
          <w:bCs/>
          <w:color w:val="auto"/>
          <w:sz w:val="28"/>
          <w:szCs w:val="28"/>
          <w:lang w:val="en-US"/>
        </w:rPr>
        <w:t xml:space="preserve"> war</w:t>
      </w:r>
      <w:r w:rsidR="00B028EE">
        <w:rPr>
          <w:rFonts w:asciiTheme="majorBidi" w:hAnsiTheme="majorBidi"/>
          <w:b/>
          <w:bCs/>
          <w:color w:val="auto"/>
          <w:sz w:val="28"/>
          <w:szCs w:val="28"/>
          <w:lang w:val="en-US"/>
        </w:rPr>
        <w:t xml:space="preserve"> </w:t>
      </w:r>
      <w:bookmarkEnd w:id="0"/>
      <w:bookmarkEnd w:id="1"/>
    </w:p>
    <w:p w14:paraId="650038C6" w14:textId="77777777" w:rsidR="00807F8C" w:rsidRDefault="00807F8C" w:rsidP="00807F8C">
      <w:pPr>
        <w:jc w:val="both"/>
        <w:rPr>
          <w:rFonts w:asciiTheme="majorBidi" w:hAnsiTheme="majorBidi" w:cstheme="majorBidi"/>
          <w:sz w:val="22"/>
          <w:szCs w:val="22"/>
          <w:lang w:val="en-US"/>
        </w:rPr>
      </w:pPr>
    </w:p>
    <w:p w14:paraId="333D0571" w14:textId="480D1C20" w:rsidR="001A760D" w:rsidRPr="005B093B" w:rsidRDefault="00CE63BD" w:rsidP="00F640AF">
      <w:pPr>
        <w:jc w:val="both"/>
        <w:rPr>
          <w:rFonts w:asciiTheme="majorBidi" w:hAnsiTheme="majorBidi" w:cstheme="majorBidi"/>
          <w:sz w:val="22"/>
          <w:szCs w:val="22"/>
          <w:lang w:val="en-US"/>
        </w:rPr>
      </w:pPr>
      <w:r>
        <w:rPr>
          <w:rFonts w:asciiTheme="majorBidi" w:hAnsiTheme="majorBidi" w:cstheme="majorBidi"/>
          <w:sz w:val="22"/>
          <w:szCs w:val="22"/>
          <w:lang w:val="en-US"/>
        </w:rPr>
        <w:t xml:space="preserve">Sudan’s war isn’t a simple two-sided affair between the SAF and RSF. It’s a complicated regional, </w:t>
      </w:r>
      <w:r w:rsidRPr="007D1D7D">
        <w:rPr>
          <w:rFonts w:asciiTheme="majorBidi" w:hAnsiTheme="majorBidi" w:cstheme="majorBidi"/>
          <w:sz w:val="22"/>
          <w:szCs w:val="22"/>
          <w:lang w:val="en-US"/>
        </w:rPr>
        <w:t xml:space="preserve">ethnic, and political internal power struggle intertwined with </w:t>
      </w:r>
      <w:r w:rsidR="00F640AF" w:rsidRPr="00F640AF">
        <w:rPr>
          <w:rFonts w:asciiTheme="majorBidi" w:hAnsiTheme="majorBidi" w:cstheme="majorBidi"/>
          <w:sz w:val="22"/>
          <w:szCs w:val="22"/>
        </w:rPr>
        <w:t>international ramifications</w:t>
      </w:r>
      <w:r w:rsidRPr="007D1D7D">
        <w:rPr>
          <w:rFonts w:asciiTheme="majorBidi" w:hAnsiTheme="majorBidi" w:cstheme="majorBidi"/>
          <w:sz w:val="22"/>
          <w:szCs w:val="22"/>
          <w:lang w:val="en-US"/>
        </w:rPr>
        <w:t>. Additionally,</w:t>
      </w:r>
      <w:r>
        <w:rPr>
          <w:rFonts w:asciiTheme="majorBidi" w:hAnsiTheme="majorBidi" w:cstheme="majorBidi"/>
          <w:sz w:val="22"/>
          <w:szCs w:val="22"/>
          <w:lang w:val="en-US"/>
        </w:rPr>
        <w:t xml:space="preserve"> the vast geographical extent of the conflict enables the proliferation of all sorts of criminal activities. Sudan covers a large area of 1,861,484 square kilometers. It shares long and porous borders with Egypt, Chad, Libya, the Central African Republic, Ethiopia, Eritrea, and South Sudan. Moreover, the ambiguous roles of the U.S. administration and its allies in the Gulf and Africa, along with the inaction of the UN, further complicate the war. </w:t>
      </w:r>
    </w:p>
    <w:p w14:paraId="47067E04" w14:textId="77777777" w:rsidR="001A760D" w:rsidRPr="005B093B" w:rsidRDefault="001A760D" w:rsidP="00EC2ACA">
      <w:pPr>
        <w:jc w:val="both"/>
        <w:rPr>
          <w:rFonts w:asciiTheme="majorBidi" w:hAnsiTheme="majorBidi" w:cstheme="majorBidi"/>
          <w:sz w:val="22"/>
          <w:szCs w:val="22"/>
          <w:lang w:val="en-US"/>
        </w:rPr>
      </w:pPr>
    </w:p>
    <w:p w14:paraId="297D1455" w14:textId="1192443C" w:rsidR="002A609B" w:rsidRPr="005B093B" w:rsidRDefault="005A4950" w:rsidP="00EC2ACA">
      <w:pPr>
        <w:jc w:val="both"/>
        <w:rPr>
          <w:rFonts w:asciiTheme="majorBidi" w:hAnsiTheme="majorBidi" w:cstheme="majorBidi"/>
          <w:sz w:val="22"/>
          <w:szCs w:val="22"/>
          <w:lang w:val="en-US"/>
        </w:rPr>
      </w:pPr>
      <w:r w:rsidRPr="005B093B">
        <w:rPr>
          <w:rFonts w:asciiTheme="majorBidi" w:hAnsiTheme="majorBidi" w:cstheme="majorBidi"/>
          <w:sz w:val="22"/>
          <w:szCs w:val="22"/>
          <w:lang w:val="en-US"/>
        </w:rPr>
        <w:t xml:space="preserve">Since Sudan’s independence in 1956, the military has dominated politics, with only ten years governed by civilian elected </w:t>
      </w:r>
      <w:r w:rsidR="00967ECB" w:rsidRPr="005B093B">
        <w:rPr>
          <w:rFonts w:asciiTheme="majorBidi" w:hAnsiTheme="majorBidi" w:cstheme="majorBidi"/>
          <w:sz w:val="22"/>
          <w:szCs w:val="22"/>
          <w:lang w:val="en-US"/>
        </w:rPr>
        <w:t>governments</w:t>
      </w:r>
      <w:r w:rsidR="00967ECB" w:rsidRPr="005B093B">
        <w:rPr>
          <w:rStyle w:val="Appelnotedebasdep"/>
          <w:rFonts w:asciiTheme="majorBidi" w:hAnsiTheme="majorBidi" w:cstheme="majorBidi"/>
          <w:sz w:val="22"/>
          <w:szCs w:val="22"/>
          <w:lang w:val="en-US"/>
        </w:rPr>
        <w:footnoteReference w:id="1"/>
      </w:r>
      <w:r w:rsidR="00967ECB" w:rsidRPr="005B093B">
        <w:rPr>
          <w:rFonts w:asciiTheme="majorBidi" w:hAnsiTheme="majorBidi" w:cstheme="majorBidi"/>
          <w:sz w:val="22"/>
          <w:szCs w:val="22"/>
          <w:lang w:val="en-US"/>
        </w:rPr>
        <w:t xml:space="preserve">. </w:t>
      </w:r>
      <w:r w:rsidR="00560004" w:rsidRPr="005B093B">
        <w:rPr>
          <w:rFonts w:asciiTheme="majorBidi" w:hAnsiTheme="majorBidi" w:cstheme="majorBidi"/>
          <w:sz w:val="22"/>
          <w:szCs w:val="22"/>
          <w:lang w:val="en-US"/>
        </w:rPr>
        <w:t>T</w:t>
      </w:r>
      <w:r w:rsidR="003B1E0D" w:rsidRPr="005B093B">
        <w:rPr>
          <w:rFonts w:asciiTheme="majorBidi" w:hAnsiTheme="majorBidi" w:cstheme="majorBidi"/>
          <w:sz w:val="22"/>
          <w:szCs w:val="22"/>
          <w:lang w:val="en-US"/>
        </w:rPr>
        <w:t xml:space="preserve">he </w:t>
      </w:r>
      <w:r w:rsidR="008575D2" w:rsidRPr="005B093B">
        <w:rPr>
          <w:rFonts w:asciiTheme="majorBidi" w:hAnsiTheme="majorBidi" w:cstheme="majorBidi"/>
          <w:sz w:val="22"/>
          <w:szCs w:val="22"/>
          <w:lang w:val="en-US"/>
        </w:rPr>
        <w:t xml:space="preserve">army's indoctrination </w:t>
      </w:r>
      <w:r w:rsidR="00DC235D">
        <w:rPr>
          <w:rFonts w:asciiTheme="majorBidi" w:hAnsiTheme="majorBidi" w:cstheme="majorBidi"/>
          <w:sz w:val="22"/>
          <w:szCs w:val="22"/>
          <w:lang w:val="en-US"/>
        </w:rPr>
        <w:t>began</w:t>
      </w:r>
      <w:r w:rsidR="00521002" w:rsidRPr="005B093B">
        <w:rPr>
          <w:rFonts w:asciiTheme="majorBidi" w:hAnsiTheme="majorBidi" w:cstheme="majorBidi"/>
          <w:sz w:val="22"/>
          <w:szCs w:val="22"/>
          <w:lang w:val="en-US"/>
        </w:rPr>
        <w:t xml:space="preserve"> </w:t>
      </w:r>
      <w:r w:rsidR="00DC235D">
        <w:rPr>
          <w:rFonts w:asciiTheme="majorBidi" w:hAnsiTheme="majorBidi" w:cstheme="majorBidi"/>
          <w:sz w:val="22"/>
          <w:szCs w:val="22"/>
          <w:lang w:val="en-US"/>
        </w:rPr>
        <w:t>under</w:t>
      </w:r>
      <w:r w:rsidR="00521002" w:rsidRPr="005B093B">
        <w:rPr>
          <w:rFonts w:asciiTheme="majorBidi" w:hAnsiTheme="majorBidi" w:cstheme="majorBidi"/>
          <w:sz w:val="22"/>
          <w:szCs w:val="22"/>
          <w:lang w:val="en-US"/>
        </w:rPr>
        <w:t xml:space="preserve"> Colonel Jaafar Mohamed Nimeiri</w:t>
      </w:r>
      <w:r w:rsidR="00521002" w:rsidRPr="005B093B">
        <w:rPr>
          <w:rFonts w:asciiTheme="majorBidi" w:hAnsiTheme="majorBidi" w:cstheme="majorBidi"/>
          <w:sz w:val="22"/>
          <w:szCs w:val="22"/>
          <w:vertAlign w:val="superscript"/>
          <w:lang w:val="en-US"/>
        </w:rPr>
        <w:footnoteReference w:id="2"/>
      </w:r>
      <w:r w:rsidR="00521002" w:rsidRPr="005B093B">
        <w:rPr>
          <w:rFonts w:asciiTheme="majorBidi" w:hAnsiTheme="majorBidi" w:cstheme="majorBidi"/>
          <w:sz w:val="22"/>
          <w:szCs w:val="22"/>
          <w:lang w:val="en-US"/>
        </w:rPr>
        <w:t xml:space="preserve">, who seized power in 1969 and </w:t>
      </w:r>
      <w:r w:rsidR="00DC235D">
        <w:rPr>
          <w:rFonts w:asciiTheme="majorBidi" w:hAnsiTheme="majorBidi" w:cstheme="majorBidi"/>
          <w:sz w:val="22"/>
          <w:szCs w:val="22"/>
          <w:lang w:val="en-US"/>
        </w:rPr>
        <w:t>continued</w:t>
      </w:r>
      <w:r w:rsidR="00521002" w:rsidRPr="005B093B">
        <w:rPr>
          <w:rFonts w:asciiTheme="majorBidi" w:hAnsiTheme="majorBidi" w:cstheme="majorBidi"/>
          <w:sz w:val="22"/>
          <w:szCs w:val="22"/>
          <w:lang w:val="en-US"/>
        </w:rPr>
        <w:t xml:space="preserve"> </w:t>
      </w:r>
      <w:r w:rsidR="00DC235D">
        <w:rPr>
          <w:rFonts w:asciiTheme="majorBidi" w:hAnsiTheme="majorBidi" w:cstheme="majorBidi"/>
          <w:sz w:val="22"/>
          <w:szCs w:val="22"/>
          <w:lang w:val="en-US"/>
        </w:rPr>
        <w:t>under</w:t>
      </w:r>
      <w:r w:rsidR="00521002" w:rsidRPr="005B093B">
        <w:rPr>
          <w:rFonts w:asciiTheme="majorBidi" w:hAnsiTheme="majorBidi" w:cstheme="majorBidi"/>
          <w:sz w:val="22"/>
          <w:szCs w:val="22"/>
          <w:lang w:val="en-US"/>
        </w:rPr>
        <w:t xml:space="preserve"> General Omar Hassan al-Bashir</w:t>
      </w:r>
      <w:r w:rsidR="00521002" w:rsidRPr="005B093B">
        <w:rPr>
          <w:rStyle w:val="Appelnotedebasdep"/>
          <w:rFonts w:asciiTheme="majorBidi" w:hAnsiTheme="majorBidi" w:cstheme="majorBidi"/>
          <w:sz w:val="22"/>
          <w:szCs w:val="22"/>
          <w:lang w:val="en-US"/>
        </w:rPr>
        <w:footnoteReference w:id="3"/>
      </w:r>
      <w:r w:rsidR="00521002" w:rsidRPr="005B093B">
        <w:rPr>
          <w:rFonts w:asciiTheme="majorBidi" w:hAnsiTheme="majorBidi" w:cstheme="majorBidi"/>
          <w:sz w:val="22"/>
          <w:szCs w:val="22"/>
          <w:lang w:val="en-US"/>
        </w:rPr>
        <w:t xml:space="preserve">, who </w:t>
      </w:r>
      <w:r w:rsidR="00CE63BD">
        <w:rPr>
          <w:rFonts w:asciiTheme="majorBidi" w:hAnsiTheme="majorBidi" w:cstheme="majorBidi"/>
          <w:sz w:val="22"/>
          <w:szCs w:val="22"/>
          <w:lang w:val="en-US"/>
        </w:rPr>
        <w:t>took</w:t>
      </w:r>
      <w:r w:rsidR="00521002" w:rsidRPr="005B093B">
        <w:rPr>
          <w:rFonts w:asciiTheme="majorBidi" w:hAnsiTheme="majorBidi" w:cstheme="majorBidi"/>
          <w:sz w:val="22"/>
          <w:szCs w:val="22"/>
          <w:lang w:val="en-US"/>
        </w:rPr>
        <w:t xml:space="preserve"> power in 1989</w:t>
      </w:r>
      <w:r w:rsidR="008575D2" w:rsidRPr="005B093B">
        <w:rPr>
          <w:rFonts w:asciiTheme="majorBidi" w:hAnsiTheme="majorBidi" w:cstheme="majorBidi"/>
          <w:sz w:val="22"/>
          <w:szCs w:val="22"/>
          <w:lang w:val="en-US"/>
        </w:rPr>
        <w:t xml:space="preserve">. </w:t>
      </w:r>
      <w:r w:rsidR="00277E5E" w:rsidRPr="005B093B">
        <w:rPr>
          <w:rFonts w:asciiTheme="majorBidi" w:hAnsiTheme="majorBidi" w:cstheme="majorBidi"/>
          <w:sz w:val="22"/>
          <w:szCs w:val="22"/>
          <w:lang w:val="en-US"/>
        </w:rPr>
        <w:t xml:space="preserve">This became more evident when al-Bashir turned the SAF into an instrument of </w:t>
      </w:r>
      <w:r w:rsidR="00DC235D">
        <w:rPr>
          <w:rFonts w:asciiTheme="majorBidi" w:hAnsiTheme="majorBidi" w:cstheme="majorBidi"/>
          <w:sz w:val="22"/>
          <w:szCs w:val="22"/>
          <w:lang w:val="en-US"/>
        </w:rPr>
        <w:t>his</w:t>
      </w:r>
      <w:r w:rsidR="00277E5E" w:rsidRPr="005B093B">
        <w:rPr>
          <w:rFonts w:asciiTheme="majorBidi" w:hAnsiTheme="majorBidi" w:cstheme="majorBidi"/>
          <w:sz w:val="22"/>
          <w:szCs w:val="22"/>
          <w:lang w:val="en-US"/>
        </w:rPr>
        <w:t xml:space="preserve"> Islamic </w:t>
      </w:r>
      <w:r w:rsidR="00DC235D">
        <w:rPr>
          <w:rFonts w:asciiTheme="majorBidi" w:hAnsiTheme="majorBidi" w:cstheme="majorBidi"/>
          <w:sz w:val="22"/>
          <w:szCs w:val="22"/>
          <w:lang w:val="en-US"/>
        </w:rPr>
        <w:t>regime</w:t>
      </w:r>
      <w:r w:rsidR="00277E5E" w:rsidRPr="005B093B">
        <w:rPr>
          <w:rFonts w:asciiTheme="majorBidi" w:hAnsiTheme="majorBidi" w:cstheme="majorBidi"/>
          <w:sz w:val="22"/>
          <w:szCs w:val="22"/>
          <w:lang w:val="en-US"/>
        </w:rPr>
        <w:t xml:space="preserve">. Moreover, military businesses gave the SAF the upper hand over the country’s </w:t>
      </w:r>
      <w:r w:rsidR="00277E5E" w:rsidRPr="00514A22">
        <w:rPr>
          <w:rFonts w:asciiTheme="majorBidi" w:hAnsiTheme="majorBidi" w:cstheme="majorBidi"/>
          <w:sz w:val="22"/>
          <w:szCs w:val="22"/>
          <w:lang w:val="en-US"/>
        </w:rPr>
        <w:t xml:space="preserve">resources, </w:t>
      </w:r>
      <w:r w:rsidR="00E32C5A" w:rsidRPr="00514A22">
        <w:rPr>
          <w:rFonts w:asciiTheme="majorBidi" w:hAnsiTheme="majorBidi" w:cstheme="majorBidi"/>
          <w:sz w:val="22"/>
          <w:szCs w:val="22"/>
          <w:lang w:val="en-US"/>
        </w:rPr>
        <w:t xml:space="preserve">mostly </w:t>
      </w:r>
      <w:r w:rsidR="00277E5E" w:rsidRPr="00514A22">
        <w:rPr>
          <w:rFonts w:asciiTheme="majorBidi" w:hAnsiTheme="majorBidi" w:cstheme="majorBidi"/>
          <w:sz w:val="22"/>
          <w:szCs w:val="22"/>
          <w:lang w:val="en-US"/>
        </w:rPr>
        <w:t>utilized for the regime’s benefit.</w:t>
      </w:r>
      <w:r w:rsidR="003B1E0D" w:rsidRPr="00514A22">
        <w:rPr>
          <w:rFonts w:asciiTheme="majorBidi" w:hAnsiTheme="majorBidi" w:cstheme="majorBidi"/>
          <w:sz w:val="22"/>
          <w:szCs w:val="22"/>
          <w:lang w:val="en-US"/>
        </w:rPr>
        <w:t xml:space="preserve"> </w:t>
      </w:r>
      <w:r w:rsidR="00277E5E" w:rsidRPr="00514A22">
        <w:rPr>
          <w:rFonts w:asciiTheme="majorBidi" w:hAnsiTheme="majorBidi" w:cstheme="majorBidi"/>
          <w:sz w:val="22"/>
          <w:szCs w:val="22"/>
          <w:lang w:val="en-US"/>
        </w:rPr>
        <w:t>Throughout Sudan’s history, both military and</w:t>
      </w:r>
      <w:r w:rsidR="00277E5E" w:rsidRPr="005B093B">
        <w:rPr>
          <w:rFonts w:asciiTheme="majorBidi" w:hAnsiTheme="majorBidi" w:cstheme="majorBidi"/>
          <w:sz w:val="22"/>
          <w:szCs w:val="22"/>
          <w:lang w:val="en-US"/>
        </w:rPr>
        <w:t xml:space="preserve"> civilian governments have </w:t>
      </w:r>
      <w:r w:rsidR="00DE260E">
        <w:rPr>
          <w:rFonts w:asciiTheme="majorBidi" w:hAnsiTheme="majorBidi" w:cstheme="majorBidi"/>
          <w:sz w:val="22"/>
          <w:szCs w:val="22"/>
          <w:lang w:val="en-US"/>
        </w:rPr>
        <w:t>employed</w:t>
      </w:r>
      <w:r w:rsidR="00277E5E" w:rsidRPr="005B093B">
        <w:rPr>
          <w:rFonts w:asciiTheme="majorBidi" w:hAnsiTheme="majorBidi" w:cstheme="majorBidi"/>
          <w:sz w:val="22"/>
          <w:szCs w:val="22"/>
          <w:lang w:val="en-US"/>
        </w:rPr>
        <w:t xml:space="preserve"> regional or tribal paramilitary militias to fight in southern and western Sudan. </w:t>
      </w:r>
      <w:r w:rsidR="000A1E22" w:rsidRPr="005B093B">
        <w:rPr>
          <w:rFonts w:asciiTheme="majorBidi" w:hAnsiTheme="majorBidi" w:cstheme="majorBidi"/>
          <w:sz w:val="22"/>
          <w:szCs w:val="22"/>
          <w:lang w:val="en-US"/>
        </w:rPr>
        <w:t>However, al-Bashir was the first to institutionalize ethnically based militias when he transformed the Janjaweed in 2013</w:t>
      </w:r>
      <w:r w:rsidR="00ED6DAE">
        <w:rPr>
          <w:rFonts w:asciiTheme="majorBidi" w:hAnsiTheme="majorBidi" w:cstheme="majorBidi"/>
          <w:sz w:val="22"/>
          <w:szCs w:val="22"/>
          <w:lang w:val="en-US"/>
        </w:rPr>
        <w:t>,</w:t>
      </w:r>
      <w:r w:rsidR="000A1E22" w:rsidRPr="005B093B">
        <w:rPr>
          <w:rFonts w:asciiTheme="majorBidi" w:hAnsiTheme="majorBidi" w:cstheme="majorBidi"/>
          <w:sz w:val="22"/>
          <w:szCs w:val="22"/>
          <w:lang w:val="en-US"/>
        </w:rPr>
        <w:t xml:space="preserve"> officially recogniz</w:t>
      </w:r>
      <w:r w:rsidR="00ED6DAE">
        <w:rPr>
          <w:rFonts w:asciiTheme="majorBidi" w:hAnsiTheme="majorBidi" w:cstheme="majorBidi"/>
          <w:sz w:val="22"/>
          <w:szCs w:val="22"/>
          <w:lang w:val="en-US"/>
        </w:rPr>
        <w:t>ing</w:t>
      </w:r>
      <w:r w:rsidR="000A1E22" w:rsidRPr="005B093B">
        <w:rPr>
          <w:rFonts w:asciiTheme="majorBidi" w:hAnsiTheme="majorBidi" w:cstheme="majorBidi"/>
          <w:sz w:val="22"/>
          <w:szCs w:val="22"/>
          <w:lang w:val="en-US"/>
        </w:rPr>
        <w:t xml:space="preserve"> it as a military force through the Rapid Support Forces Act of 2017. The RSF was attached to the presidency, as required by Hemedti to evade any control </w:t>
      </w:r>
      <w:r w:rsidR="001F4AAA">
        <w:rPr>
          <w:rFonts w:asciiTheme="majorBidi" w:hAnsiTheme="majorBidi" w:cstheme="majorBidi"/>
          <w:sz w:val="22"/>
          <w:szCs w:val="22"/>
          <w:lang w:val="en-US"/>
        </w:rPr>
        <w:t>by</w:t>
      </w:r>
      <w:r w:rsidR="000A1E22" w:rsidRPr="005B093B">
        <w:rPr>
          <w:rFonts w:asciiTheme="majorBidi" w:hAnsiTheme="majorBidi" w:cstheme="majorBidi"/>
          <w:sz w:val="22"/>
          <w:szCs w:val="22"/>
          <w:lang w:val="en-US"/>
        </w:rPr>
        <w:t xml:space="preserve"> the SAF.</w:t>
      </w:r>
      <w:r w:rsidR="001F4AAA">
        <w:rPr>
          <w:rFonts w:asciiTheme="majorBidi" w:hAnsiTheme="majorBidi" w:cstheme="majorBidi"/>
          <w:sz w:val="22"/>
          <w:szCs w:val="22"/>
          <w:lang w:val="en-US"/>
        </w:rPr>
        <w:t xml:space="preserve"> </w:t>
      </w:r>
      <w:r w:rsidR="000627D0">
        <w:rPr>
          <w:rFonts w:asciiTheme="majorBidi" w:hAnsiTheme="majorBidi" w:cstheme="majorBidi"/>
          <w:sz w:val="22"/>
          <w:szCs w:val="22"/>
          <w:lang w:val="en-US"/>
        </w:rPr>
        <w:t>This move has sown problematic seeds for the RSF's integration into the SAF, which is a key element of their hostilities today.</w:t>
      </w:r>
    </w:p>
    <w:p w14:paraId="7D6A741F" w14:textId="77777777" w:rsidR="00950A60" w:rsidRPr="005B093B" w:rsidRDefault="00950A60" w:rsidP="00EC2ACA">
      <w:pPr>
        <w:rPr>
          <w:rFonts w:asciiTheme="majorBidi" w:hAnsiTheme="majorBidi" w:cstheme="majorBidi"/>
          <w:sz w:val="22"/>
          <w:szCs w:val="22"/>
          <w:lang w:val="en-US"/>
        </w:rPr>
      </w:pPr>
    </w:p>
    <w:p w14:paraId="7B6F28C5" w14:textId="1C0721F0" w:rsidR="00970BEE" w:rsidRDefault="00C36F3A" w:rsidP="00807F8C">
      <w:pPr>
        <w:jc w:val="both"/>
        <w:rPr>
          <w:rFonts w:asciiTheme="majorBidi" w:hAnsiTheme="majorBidi" w:cstheme="majorBidi"/>
          <w:sz w:val="22"/>
          <w:szCs w:val="22"/>
          <w:lang w:val="en-US"/>
        </w:rPr>
      </w:pPr>
      <w:r w:rsidRPr="005B093B">
        <w:rPr>
          <w:rFonts w:asciiTheme="majorBidi" w:hAnsiTheme="majorBidi" w:cstheme="majorBidi"/>
          <w:sz w:val="22"/>
          <w:szCs w:val="22"/>
          <w:lang w:val="en-US"/>
        </w:rPr>
        <w:lastRenderedPageBreak/>
        <w:t xml:space="preserve">Sudan has an awful record of impunity. Previously wanted persons by the ICC (including former President al-Bashir) have never been held accountable for their crimes in Darfur. The Sudanese transitional authority jailed them in 2019, but it failed to hand them over to the ICC. </w:t>
      </w:r>
      <w:r w:rsidR="00181994">
        <w:rPr>
          <w:rFonts w:asciiTheme="majorBidi" w:hAnsiTheme="majorBidi" w:cstheme="majorBidi"/>
          <w:sz w:val="22"/>
          <w:szCs w:val="22"/>
          <w:lang w:val="en-US"/>
        </w:rPr>
        <w:t xml:space="preserve">Both </w:t>
      </w:r>
      <w:r w:rsidR="000A7C06" w:rsidRPr="005B093B">
        <w:rPr>
          <w:rFonts w:asciiTheme="majorBidi" w:hAnsiTheme="majorBidi" w:cstheme="majorBidi"/>
          <w:sz w:val="22"/>
          <w:szCs w:val="22"/>
          <w:lang w:val="en-US"/>
        </w:rPr>
        <w:t xml:space="preserve">Al-Burhan and Hemedti </w:t>
      </w:r>
      <w:r w:rsidR="006637CA">
        <w:rPr>
          <w:rFonts w:asciiTheme="majorBidi" w:hAnsiTheme="majorBidi" w:cstheme="majorBidi"/>
          <w:sz w:val="22"/>
          <w:szCs w:val="22"/>
          <w:lang w:val="en-US"/>
        </w:rPr>
        <w:t>fear</w:t>
      </w:r>
      <w:r w:rsidR="000A7C06" w:rsidRPr="005B093B">
        <w:rPr>
          <w:rFonts w:asciiTheme="majorBidi" w:hAnsiTheme="majorBidi" w:cstheme="majorBidi"/>
          <w:sz w:val="22"/>
          <w:szCs w:val="22"/>
          <w:lang w:val="en-US"/>
        </w:rPr>
        <w:t xml:space="preserve"> prosecution for their past and ongoing </w:t>
      </w:r>
      <w:r w:rsidR="008351CD">
        <w:rPr>
          <w:rFonts w:asciiTheme="majorBidi" w:hAnsiTheme="majorBidi" w:cstheme="majorBidi"/>
          <w:sz w:val="22"/>
          <w:szCs w:val="22"/>
          <w:lang w:val="en-US"/>
        </w:rPr>
        <w:t xml:space="preserve">war </w:t>
      </w:r>
      <w:r w:rsidR="000A7C06" w:rsidRPr="005B093B">
        <w:rPr>
          <w:rFonts w:asciiTheme="majorBidi" w:hAnsiTheme="majorBidi" w:cstheme="majorBidi"/>
          <w:sz w:val="22"/>
          <w:szCs w:val="22"/>
          <w:lang w:val="en-US"/>
        </w:rPr>
        <w:t xml:space="preserve">crimes, crimes against humanity, and genocide. Losing power means losing immunity, unless a comfortable deal is worked out for them. </w:t>
      </w:r>
    </w:p>
    <w:p w14:paraId="4FEB6AD3" w14:textId="77777777" w:rsidR="005111DE" w:rsidRDefault="005111DE" w:rsidP="00807F8C">
      <w:pPr>
        <w:jc w:val="both"/>
        <w:rPr>
          <w:rFonts w:asciiTheme="majorBidi" w:hAnsiTheme="majorBidi" w:cstheme="majorBidi"/>
          <w:sz w:val="22"/>
          <w:szCs w:val="22"/>
          <w:lang w:val="en-US"/>
        </w:rPr>
      </w:pPr>
    </w:p>
    <w:p w14:paraId="7121B7EA" w14:textId="24FCB682" w:rsidR="00A21BB6" w:rsidRPr="005B093B" w:rsidRDefault="008351CD" w:rsidP="006637CA">
      <w:pPr>
        <w:jc w:val="both"/>
        <w:rPr>
          <w:rFonts w:asciiTheme="majorBidi" w:hAnsiTheme="majorBidi" w:cstheme="majorBidi"/>
          <w:sz w:val="22"/>
          <w:szCs w:val="22"/>
          <w:lang w:val="en-US"/>
        </w:rPr>
      </w:pPr>
      <w:r>
        <w:rPr>
          <w:rFonts w:asciiTheme="majorBidi" w:hAnsiTheme="majorBidi" w:cstheme="majorBidi"/>
          <w:sz w:val="22"/>
          <w:szCs w:val="22"/>
          <w:lang w:val="en-US"/>
        </w:rPr>
        <w:t>Hemedti and the RSF have a history filled with crimes that date back to 2003</w:t>
      </w:r>
      <w:r w:rsidR="00C36F3A">
        <w:rPr>
          <w:rFonts w:asciiTheme="majorBidi" w:hAnsiTheme="majorBidi" w:cstheme="majorBidi"/>
          <w:sz w:val="22"/>
          <w:szCs w:val="22"/>
          <w:lang w:val="en-US"/>
        </w:rPr>
        <w:t xml:space="preserve">. </w:t>
      </w:r>
      <w:r w:rsidR="000A7C06" w:rsidRPr="005B093B">
        <w:rPr>
          <w:rFonts w:asciiTheme="majorBidi" w:hAnsiTheme="majorBidi" w:cstheme="majorBidi"/>
          <w:sz w:val="22"/>
          <w:szCs w:val="22"/>
          <w:lang w:val="en-US"/>
        </w:rPr>
        <w:t>The SAF is no less encumbered</w:t>
      </w:r>
      <w:r w:rsidR="006637CA">
        <w:rPr>
          <w:rFonts w:asciiTheme="majorBidi" w:hAnsiTheme="majorBidi" w:cstheme="majorBidi"/>
          <w:sz w:val="22"/>
          <w:szCs w:val="22"/>
          <w:lang w:val="en-US"/>
        </w:rPr>
        <w:t>.</w:t>
      </w:r>
      <w:r w:rsidR="00181994">
        <w:rPr>
          <w:rFonts w:asciiTheme="majorBidi" w:hAnsiTheme="majorBidi" w:cstheme="majorBidi"/>
          <w:sz w:val="22"/>
          <w:szCs w:val="22"/>
          <w:lang w:val="en-US"/>
        </w:rPr>
        <w:t xml:space="preserve"> </w:t>
      </w:r>
      <w:r w:rsidR="006637CA">
        <w:rPr>
          <w:rFonts w:asciiTheme="majorBidi" w:hAnsiTheme="majorBidi" w:cstheme="majorBidi"/>
          <w:sz w:val="22"/>
          <w:szCs w:val="22"/>
          <w:lang w:val="en-US"/>
        </w:rPr>
        <w:t xml:space="preserve">In </w:t>
      </w:r>
      <w:r w:rsidR="00BA2422" w:rsidRPr="005B093B">
        <w:rPr>
          <w:rFonts w:asciiTheme="majorBidi" w:hAnsiTheme="majorBidi" w:cstheme="majorBidi"/>
          <w:sz w:val="22"/>
          <w:szCs w:val="22"/>
          <w:lang w:val="en-US"/>
        </w:rPr>
        <w:t xml:space="preserve">the euphoria of </w:t>
      </w:r>
      <w:r>
        <w:rPr>
          <w:rFonts w:asciiTheme="majorBidi" w:hAnsiTheme="majorBidi" w:cstheme="majorBidi"/>
          <w:sz w:val="22"/>
          <w:szCs w:val="22"/>
          <w:lang w:val="en-US"/>
        </w:rPr>
        <w:t>the December 2018</w:t>
      </w:r>
      <w:r w:rsidR="00BA2422" w:rsidRPr="005B093B">
        <w:rPr>
          <w:rFonts w:asciiTheme="majorBidi" w:hAnsiTheme="majorBidi" w:cstheme="majorBidi"/>
          <w:sz w:val="22"/>
          <w:szCs w:val="22"/>
          <w:lang w:val="en-US"/>
        </w:rPr>
        <w:t xml:space="preserve"> revolution, </w:t>
      </w:r>
      <w:r w:rsidR="00877969" w:rsidRPr="005B093B">
        <w:rPr>
          <w:rFonts w:asciiTheme="majorBidi" w:hAnsiTheme="majorBidi" w:cstheme="majorBidi"/>
          <w:sz w:val="22"/>
          <w:szCs w:val="22"/>
          <w:lang w:val="en-US"/>
        </w:rPr>
        <w:t xml:space="preserve">al-Burhan and Hemedti </w:t>
      </w:r>
      <w:r w:rsidR="00BA2422" w:rsidRPr="005B093B">
        <w:rPr>
          <w:rFonts w:asciiTheme="majorBidi" w:hAnsiTheme="majorBidi" w:cstheme="majorBidi"/>
          <w:sz w:val="22"/>
          <w:szCs w:val="22"/>
          <w:lang w:val="en-US"/>
        </w:rPr>
        <w:t xml:space="preserve">were allowed to escape </w:t>
      </w:r>
      <w:r w:rsidR="001745C2">
        <w:rPr>
          <w:rFonts w:asciiTheme="majorBidi" w:hAnsiTheme="majorBidi" w:cstheme="majorBidi"/>
          <w:sz w:val="22"/>
          <w:szCs w:val="22"/>
          <w:lang w:val="en-US"/>
        </w:rPr>
        <w:t>justice</w:t>
      </w:r>
      <w:r w:rsidR="001745C2" w:rsidRPr="005B093B">
        <w:rPr>
          <w:rFonts w:asciiTheme="majorBidi" w:hAnsiTheme="majorBidi" w:cstheme="majorBidi"/>
          <w:sz w:val="22"/>
          <w:szCs w:val="22"/>
          <w:lang w:val="en-US"/>
        </w:rPr>
        <w:t xml:space="preserve"> </w:t>
      </w:r>
      <w:r w:rsidR="00BA2422" w:rsidRPr="005B093B">
        <w:rPr>
          <w:rFonts w:asciiTheme="majorBidi" w:hAnsiTheme="majorBidi" w:cstheme="majorBidi"/>
          <w:sz w:val="22"/>
          <w:szCs w:val="22"/>
          <w:lang w:val="en-US"/>
        </w:rPr>
        <w:t>for their past war crimes.</w:t>
      </w:r>
      <w:r w:rsidR="001004C7" w:rsidRPr="005B093B">
        <w:rPr>
          <w:rFonts w:asciiTheme="majorBidi" w:hAnsiTheme="majorBidi" w:cstheme="majorBidi"/>
          <w:sz w:val="22"/>
          <w:szCs w:val="22"/>
          <w:lang w:val="en-US"/>
        </w:rPr>
        <w:t xml:space="preserve"> </w:t>
      </w:r>
      <w:r w:rsidR="000A7C06" w:rsidRPr="005B093B">
        <w:rPr>
          <w:rFonts w:asciiTheme="majorBidi" w:hAnsiTheme="majorBidi" w:cstheme="majorBidi"/>
          <w:sz w:val="22"/>
          <w:szCs w:val="22"/>
          <w:lang w:val="en-US"/>
        </w:rPr>
        <w:t>Worse, after the massacre of peaceful protesters at the sit-in outside military headquarters in Khartoum on 3 June 2019, the civilian forces went on to sign the power-sharing declaration with the perpetrators without a firm commitment to accountability.</w:t>
      </w:r>
      <w:r w:rsidR="00A90109">
        <w:rPr>
          <w:rFonts w:asciiTheme="majorBidi" w:hAnsiTheme="majorBidi" w:cstheme="majorBidi"/>
          <w:sz w:val="22"/>
          <w:szCs w:val="22"/>
          <w:lang w:val="en-US"/>
        </w:rPr>
        <w:t xml:space="preserve"> </w:t>
      </w:r>
      <w:r w:rsidR="000A7C06" w:rsidRPr="005B093B">
        <w:rPr>
          <w:rFonts w:asciiTheme="majorBidi" w:hAnsiTheme="majorBidi" w:cstheme="majorBidi"/>
          <w:sz w:val="22"/>
          <w:szCs w:val="22"/>
          <w:lang w:val="en-US"/>
        </w:rPr>
        <w:t>Since the war began in April 2023, the RSF has resumed its exceptionally brutal conduct. Civilians were massacred, and Sudan’s main cities (Khartoum, el-Geneina, el-</w:t>
      </w:r>
      <w:proofErr w:type="spellStart"/>
      <w:r w:rsidR="000A7C06" w:rsidRPr="005B093B">
        <w:rPr>
          <w:rFonts w:asciiTheme="majorBidi" w:hAnsiTheme="majorBidi" w:cstheme="majorBidi"/>
          <w:sz w:val="22"/>
          <w:szCs w:val="22"/>
          <w:lang w:val="en-US"/>
        </w:rPr>
        <w:t>Fasher</w:t>
      </w:r>
      <w:proofErr w:type="spellEnd"/>
      <w:r w:rsidR="000A7C06" w:rsidRPr="005B093B">
        <w:rPr>
          <w:rFonts w:asciiTheme="majorBidi" w:hAnsiTheme="majorBidi" w:cstheme="majorBidi"/>
          <w:sz w:val="22"/>
          <w:szCs w:val="22"/>
          <w:lang w:val="en-US"/>
        </w:rPr>
        <w:t xml:space="preserve">, </w:t>
      </w:r>
      <w:proofErr w:type="spellStart"/>
      <w:r w:rsidR="000A7C06" w:rsidRPr="005B093B">
        <w:rPr>
          <w:rFonts w:asciiTheme="majorBidi" w:hAnsiTheme="majorBidi" w:cstheme="majorBidi"/>
          <w:sz w:val="22"/>
          <w:szCs w:val="22"/>
          <w:lang w:val="en-US"/>
        </w:rPr>
        <w:t>Nyala</w:t>
      </w:r>
      <w:proofErr w:type="spellEnd"/>
      <w:r w:rsidR="000A7C06" w:rsidRPr="005B093B">
        <w:rPr>
          <w:rFonts w:asciiTheme="majorBidi" w:hAnsiTheme="majorBidi" w:cstheme="majorBidi"/>
          <w:sz w:val="22"/>
          <w:szCs w:val="22"/>
          <w:lang w:val="en-US"/>
        </w:rPr>
        <w:t xml:space="preserve">, Wad </w:t>
      </w:r>
      <w:proofErr w:type="spellStart"/>
      <w:r w:rsidR="000A7C06" w:rsidRPr="005B093B">
        <w:rPr>
          <w:rFonts w:asciiTheme="majorBidi" w:hAnsiTheme="majorBidi" w:cstheme="majorBidi"/>
          <w:sz w:val="22"/>
          <w:szCs w:val="22"/>
          <w:lang w:val="en-US"/>
        </w:rPr>
        <w:t>Medani</w:t>
      </w:r>
      <w:proofErr w:type="spellEnd"/>
      <w:r w:rsidR="000A7C06" w:rsidRPr="005B093B">
        <w:rPr>
          <w:rFonts w:asciiTheme="majorBidi" w:hAnsiTheme="majorBidi" w:cstheme="majorBidi"/>
          <w:sz w:val="22"/>
          <w:szCs w:val="22"/>
          <w:lang w:val="en-US"/>
        </w:rPr>
        <w:t xml:space="preserve">, </w:t>
      </w:r>
      <w:proofErr w:type="spellStart"/>
      <w:r w:rsidR="000A7C06" w:rsidRPr="005B093B">
        <w:rPr>
          <w:rFonts w:asciiTheme="majorBidi" w:hAnsiTheme="majorBidi" w:cstheme="majorBidi"/>
          <w:sz w:val="22"/>
          <w:szCs w:val="22"/>
          <w:lang w:val="en-US"/>
        </w:rPr>
        <w:t>Sinja</w:t>
      </w:r>
      <w:proofErr w:type="spellEnd"/>
      <w:r w:rsidR="000A7C06" w:rsidRPr="005B093B">
        <w:rPr>
          <w:rFonts w:asciiTheme="majorBidi" w:hAnsiTheme="majorBidi" w:cstheme="majorBidi"/>
          <w:sz w:val="22"/>
          <w:szCs w:val="22"/>
          <w:lang w:val="en-US"/>
        </w:rPr>
        <w:t xml:space="preserve">, </w:t>
      </w:r>
      <w:r w:rsidR="00D310EB">
        <w:rPr>
          <w:rFonts w:asciiTheme="majorBidi" w:hAnsiTheme="majorBidi" w:cstheme="majorBidi"/>
          <w:sz w:val="22"/>
          <w:szCs w:val="22"/>
          <w:lang w:val="en-US"/>
        </w:rPr>
        <w:t>in particular</w:t>
      </w:r>
      <w:r w:rsidR="000A7C06" w:rsidRPr="005B093B">
        <w:rPr>
          <w:rFonts w:asciiTheme="majorBidi" w:hAnsiTheme="majorBidi" w:cstheme="majorBidi"/>
          <w:sz w:val="22"/>
          <w:szCs w:val="22"/>
          <w:lang w:val="en-US"/>
        </w:rPr>
        <w:t xml:space="preserve">) have </w:t>
      </w:r>
      <w:r w:rsidR="00526FB6" w:rsidRPr="005B093B">
        <w:rPr>
          <w:rFonts w:asciiTheme="majorBidi" w:hAnsiTheme="majorBidi" w:cstheme="majorBidi"/>
          <w:sz w:val="22"/>
          <w:szCs w:val="22"/>
          <w:lang w:val="en-US"/>
        </w:rPr>
        <w:t>been besieged, bombed, and heavily looted. On the other hand, the SAF made fatal airstrikes in Khartoum and Darfur.</w:t>
      </w:r>
      <w:r w:rsidR="00FC3414" w:rsidRPr="005B093B">
        <w:rPr>
          <w:rFonts w:asciiTheme="majorBidi" w:hAnsiTheme="majorBidi" w:cstheme="majorBidi"/>
          <w:sz w:val="22"/>
          <w:szCs w:val="22"/>
          <w:lang w:val="en-US"/>
        </w:rPr>
        <w:t xml:space="preserve"> </w:t>
      </w:r>
      <w:r w:rsidR="00526FB6" w:rsidRPr="005B093B">
        <w:rPr>
          <w:rFonts w:asciiTheme="majorBidi" w:hAnsiTheme="majorBidi" w:cstheme="majorBidi"/>
          <w:sz w:val="22"/>
          <w:szCs w:val="22"/>
          <w:lang w:val="en-US"/>
        </w:rPr>
        <w:t>Today, al-Burhan and Hemedti seek a role in any future deal to protect themselves from prosecution and accountability: war could be that option.</w:t>
      </w:r>
    </w:p>
    <w:p w14:paraId="71B0F1CB" w14:textId="77777777" w:rsidR="004E6D77" w:rsidRPr="005B093B" w:rsidRDefault="004E6D77" w:rsidP="006637CA">
      <w:pPr>
        <w:jc w:val="both"/>
        <w:rPr>
          <w:rFonts w:asciiTheme="majorBidi" w:hAnsiTheme="majorBidi" w:cstheme="majorBidi"/>
          <w:sz w:val="22"/>
          <w:szCs w:val="22"/>
          <w:lang w:val="en-US"/>
        </w:rPr>
      </w:pPr>
    </w:p>
    <w:p w14:paraId="5DFFAE97" w14:textId="2FA6A2D2" w:rsidR="001F254F" w:rsidRPr="005B093B" w:rsidRDefault="007004D8" w:rsidP="002C5C66">
      <w:pPr>
        <w:jc w:val="both"/>
        <w:rPr>
          <w:rFonts w:asciiTheme="majorBidi" w:hAnsiTheme="majorBidi" w:cstheme="majorBidi"/>
          <w:sz w:val="22"/>
          <w:szCs w:val="22"/>
          <w:lang w:val="en-US"/>
        </w:rPr>
      </w:pPr>
      <w:r w:rsidRPr="005B093B">
        <w:rPr>
          <w:rFonts w:asciiTheme="majorBidi" w:hAnsiTheme="majorBidi" w:cstheme="majorBidi"/>
          <w:sz w:val="22"/>
          <w:szCs w:val="22"/>
          <w:lang w:val="en-US"/>
        </w:rPr>
        <w:t xml:space="preserve">During the thirty years of al-Bashir regime, the political parties </w:t>
      </w:r>
      <w:r w:rsidR="00F6553C" w:rsidRPr="005B093B">
        <w:rPr>
          <w:rFonts w:asciiTheme="majorBidi" w:hAnsiTheme="majorBidi" w:cstheme="majorBidi"/>
          <w:sz w:val="22"/>
          <w:szCs w:val="22"/>
          <w:lang w:val="en-US"/>
        </w:rPr>
        <w:t xml:space="preserve">experienced serious rifts, including divisions within the Islamic Front itself. </w:t>
      </w:r>
      <w:r w:rsidR="006362FB" w:rsidRPr="005B093B">
        <w:rPr>
          <w:rFonts w:asciiTheme="majorBidi" w:hAnsiTheme="majorBidi" w:cstheme="majorBidi"/>
          <w:sz w:val="22"/>
          <w:szCs w:val="22"/>
          <w:lang w:val="en-US"/>
        </w:rPr>
        <w:t xml:space="preserve">However, </w:t>
      </w:r>
      <w:r w:rsidR="006B42B5" w:rsidRPr="005B093B">
        <w:rPr>
          <w:rFonts w:asciiTheme="majorBidi" w:hAnsiTheme="majorBidi" w:cstheme="majorBidi"/>
          <w:sz w:val="22"/>
          <w:szCs w:val="22"/>
          <w:lang w:val="en-US"/>
        </w:rPr>
        <w:t xml:space="preserve">the </w:t>
      </w:r>
      <w:r w:rsidR="00D97FAD" w:rsidRPr="005B093B">
        <w:rPr>
          <w:rFonts w:asciiTheme="majorBidi" w:hAnsiTheme="majorBidi" w:cstheme="majorBidi"/>
          <w:sz w:val="22"/>
          <w:szCs w:val="22"/>
          <w:lang w:val="en-US"/>
        </w:rPr>
        <w:t xml:space="preserve">divisions </w:t>
      </w:r>
      <w:r w:rsidR="002C5C66">
        <w:rPr>
          <w:rFonts w:asciiTheme="majorBidi" w:hAnsiTheme="majorBidi" w:cstheme="majorBidi"/>
          <w:sz w:val="22"/>
          <w:szCs w:val="22"/>
          <w:lang w:val="en-US"/>
        </w:rPr>
        <w:t>that struck the</w:t>
      </w:r>
      <w:r w:rsidR="002C5C66" w:rsidRPr="005B093B">
        <w:rPr>
          <w:rFonts w:asciiTheme="majorBidi" w:hAnsiTheme="majorBidi" w:cstheme="majorBidi"/>
          <w:sz w:val="22"/>
          <w:szCs w:val="22"/>
          <w:lang w:val="en-US"/>
        </w:rPr>
        <w:t xml:space="preserve"> </w:t>
      </w:r>
      <w:r w:rsidR="00D97FAD" w:rsidRPr="005B093B">
        <w:rPr>
          <w:rFonts w:asciiTheme="majorBidi" w:hAnsiTheme="majorBidi" w:cstheme="majorBidi"/>
          <w:sz w:val="22"/>
          <w:szCs w:val="22"/>
          <w:lang w:val="en-US"/>
        </w:rPr>
        <w:t xml:space="preserve">political forces after the December Revolution </w:t>
      </w:r>
      <w:r w:rsidR="00762D84" w:rsidRPr="005B093B">
        <w:rPr>
          <w:rFonts w:asciiTheme="majorBidi" w:hAnsiTheme="majorBidi" w:cstheme="majorBidi"/>
          <w:sz w:val="22"/>
          <w:szCs w:val="22"/>
          <w:lang w:val="en-US"/>
        </w:rPr>
        <w:t xml:space="preserve">of 2018 </w:t>
      </w:r>
      <w:r w:rsidR="00D97FAD" w:rsidRPr="005B093B">
        <w:rPr>
          <w:rFonts w:asciiTheme="majorBidi" w:hAnsiTheme="majorBidi" w:cstheme="majorBidi"/>
          <w:sz w:val="22"/>
          <w:szCs w:val="22"/>
          <w:lang w:val="en-US"/>
        </w:rPr>
        <w:t>are unprecedented in Sudan’s political history</w:t>
      </w:r>
      <w:r w:rsidR="00D97FAD" w:rsidRPr="005B093B">
        <w:rPr>
          <w:rStyle w:val="Appelnotedebasdep"/>
          <w:rFonts w:asciiTheme="majorBidi" w:hAnsiTheme="majorBidi" w:cstheme="majorBidi"/>
          <w:sz w:val="22"/>
          <w:szCs w:val="22"/>
          <w:lang w:val="en-US"/>
        </w:rPr>
        <w:footnoteReference w:id="4"/>
      </w:r>
      <w:r w:rsidR="00D97FAD" w:rsidRPr="005B093B">
        <w:rPr>
          <w:rFonts w:asciiTheme="majorBidi" w:hAnsiTheme="majorBidi" w:cstheme="majorBidi"/>
          <w:sz w:val="22"/>
          <w:szCs w:val="22"/>
          <w:lang w:val="en-US"/>
        </w:rPr>
        <w:t xml:space="preserve">. </w:t>
      </w:r>
      <w:r w:rsidR="000A7C06" w:rsidRPr="005B093B">
        <w:rPr>
          <w:rFonts w:asciiTheme="majorBidi" w:hAnsiTheme="majorBidi" w:cstheme="majorBidi"/>
          <w:sz w:val="22"/>
          <w:szCs w:val="22"/>
          <w:lang w:val="en-US"/>
        </w:rPr>
        <w:t xml:space="preserve">Civilian forces are </w:t>
      </w:r>
      <w:r w:rsidR="000A7C06" w:rsidRPr="002A581E">
        <w:rPr>
          <w:rFonts w:asciiTheme="majorBidi" w:hAnsiTheme="majorBidi" w:cstheme="majorBidi"/>
          <w:sz w:val="22"/>
          <w:szCs w:val="22"/>
          <w:lang w:val="en-US"/>
        </w:rPr>
        <w:t>divided along political, ethnic, regional, and ideological lines</w:t>
      </w:r>
      <w:r w:rsidR="00FF316E" w:rsidRPr="002A581E">
        <w:rPr>
          <w:rFonts w:asciiTheme="majorBidi" w:hAnsiTheme="majorBidi" w:cstheme="majorBidi"/>
          <w:sz w:val="22"/>
          <w:szCs w:val="22"/>
          <w:lang w:val="en-US"/>
        </w:rPr>
        <w:t xml:space="preserve">. Since the outbreak of war, additional dividing elements have emerged: either </w:t>
      </w:r>
      <w:r w:rsidR="00DE123B" w:rsidRPr="002A581E">
        <w:rPr>
          <w:rFonts w:asciiTheme="majorBidi" w:hAnsiTheme="majorBidi" w:cstheme="majorBidi"/>
          <w:sz w:val="22"/>
          <w:szCs w:val="22"/>
          <w:lang w:val="en-US"/>
        </w:rPr>
        <w:t>supporting</w:t>
      </w:r>
      <w:r w:rsidR="00FF316E" w:rsidRPr="002A581E">
        <w:rPr>
          <w:rFonts w:asciiTheme="majorBidi" w:hAnsiTheme="majorBidi" w:cstheme="majorBidi"/>
          <w:sz w:val="22"/>
          <w:szCs w:val="22"/>
          <w:lang w:val="en-US"/>
        </w:rPr>
        <w:t xml:space="preserve"> or </w:t>
      </w:r>
      <w:r w:rsidR="00DE123B" w:rsidRPr="002A581E">
        <w:rPr>
          <w:rFonts w:asciiTheme="majorBidi" w:hAnsiTheme="majorBidi" w:cstheme="majorBidi"/>
          <w:sz w:val="22"/>
          <w:szCs w:val="22"/>
          <w:lang w:val="en-US"/>
        </w:rPr>
        <w:t>opposing</w:t>
      </w:r>
      <w:r w:rsidR="00FF316E" w:rsidRPr="002A581E">
        <w:rPr>
          <w:rFonts w:asciiTheme="majorBidi" w:hAnsiTheme="majorBidi" w:cstheme="majorBidi"/>
          <w:sz w:val="22"/>
          <w:szCs w:val="22"/>
          <w:lang w:val="en-US"/>
        </w:rPr>
        <w:t xml:space="preserve"> the war and siding with the SAF or the RSF.</w:t>
      </w:r>
      <w:r w:rsidR="00FF5B27" w:rsidRPr="002A581E">
        <w:rPr>
          <w:rFonts w:asciiTheme="majorBidi" w:hAnsiTheme="majorBidi" w:cstheme="majorBidi"/>
          <w:sz w:val="22"/>
          <w:szCs w:val="22"/>
          <w:lang w:val="en-US"/>
        </w:rPr>
        <w:t xml:space="preserve"> </w:t>
      </w:r>
      <w:r w:rsidR="00CB4141" w:rsidRPr="002A581E">
        <w:rPr>
          <w:rFonts w:asciiTheme="majorBidi" w:hAnsiTheme="majorBidi" w:cstheme="majorBidi"/>
          <w:sz w:val="22"/>
          <w:szCs w:val="22"/>
          <w:lang w:val="en-US"/>
        </w:rPr>
        <w:t>The Sudanese Coordination of Civil Democratic Forces (Tagadom) is a newly formed coalition</w:t>
      </w:r>
      <w:r w:rsidR="00AF37DB" w:rsidRPr="002A581E">
        <w:rPr>
          <w:rFonts w:asciiTheme="majorBidi" w:hAnsiTheme="majorBidi" w:cstheme="majorBidi"/>
          <w:sz w:val="22"/>
          <w:szCs w:val="22"/>
          <w:lang w:val="en-US"/>
        </w:rPr>
        <w:t xml:space="preserve"> </w:t>
      </w:r>
      <w:r w:rsidR="002C5C66">
        <w:rPr>
          <w:rFonts w:asciiTheme="majorBidi" w:hAnsiTheme="majorBidi" w:cstheme="majorBidi"/>
          <w:sz w:val="22"/>
          <w:szCs w:val="22"/>
          <w:lang w:val="en-US"/>
        </w:rPr>
        <w:t>that</w:t>
      </w:r>
      <w:r w:rsidR="00AF37DB" w:rsidRPr="002A581E">
        <w:rPr>
          <w:rFonts w:asciiTheme="majorBidi" w:hAnsiTheme="majorBidi" w:cstheme="majorBidi"/>
          <w:sz w:val="22"/>
          <w:szCs w:val="22"/>
          <w:lang w:val="en-US"/>
        </w:rPr>
        <w:t xml:space="preserve"> </w:t>
      </w:r>
      <w:r w:rsidR="00CB4141" w:rsidRPr="002A581E">
        <w:rPr>
          <w:rFonts w:asciiTheme="majorBidi" w:hAnsiTheme="majorBidi" w:cstheme="majorBidi"/>
          <w:sz w:val="22"/>
          <w:szCs w:val="22"/>
          <w:lang w:val="en-US"/>
        </w:rPr>
        <w:t>already shows signs of division, particularly regarding its rapprochement with the RSF</w:t>
      </w:r>
      <w:r w:rsidR="00FE28D9" w:rsidRPr="002A581E">
        <w:rPr>
          <w:rStyle w:val="Appelnotedebasdep"/>
          <w:rFonts w:asciiTheme="majorBidi" w:hAnsiTheme="majorBidi" w:cstheme="majorBidi"/>
          <w:sz w:val="22"/>
          <w:szCs w:val="22"/>
          <w:lang w:val="en-US"/>
        </w:rPr>
        <w:footnoteReference w:id="5"/>
      </w:r>
      <w:r w:rsidR="00FE28D9" w:rsidRPr="002A581E">
        <w:rPr>
          <w:rFonts w:asciiTheme="majorBidi" w:hAnsiTheme="majorBidi" w:cstheme="majorBidi"/>
          <w:sz w:val="22"/>
          <w:szCs w:val="22"/>
          <w:lang w:val="en-US"/>
        </w:rPr>
        <w:t xml:space="preserve">. </w:t>
      </w:r>
      <w:r w:rsidR="00B42391" w:rsidRPr="002A581E">
        <w:rPr>
          <w:rFonts w:asciiTheme="majorBidi" w:hAnsiTheme="majorBidi" w:cstheme="majorBidi"/>
          <w:sz w:val="22"/>
          <w:szCs w:val="22"/>
          <w:lang w:val="en-US"/>
        </w:rPr>
        <w:t xml:space="preserve">Tagadom has not succeeded in </w:t>
      </w:r>
      <w:r w:rsidR="004A38B4" w:rsidRPr="002A581E">
        <w:rPr>
          <w:rFonts w:asciiTheme="majorBidi" w:hAnsiTheme="majorBidi" w:cstheme="majorBidi"/>
          <w:sz w:val="22"/>
          <w:szCs w:val="22"/>
          <w:lang w:val="en-US"/>
        </w:rPr>
        <w:t>uniting</w:t>
      </w:r>
      <w:r w:rsidR="00B42391" w:rsidRPr="002A581E">
        <w:rPr>
          <w:rFonts w:asciiTheme="majorBidi" w:hAnsiTheme="majorBidi" w:cstheme="majorBidi"/>
          <w:sz w:val="22"/>
          <w:szCs w:val="22"/>
          <w:lang w:val="en-US"/>
        </w:rPr>
        <w:t xml:space="preserve"> all the parties</w:t>
      </w:r>
      <w:r w:rsidR="00D14AF5" w:rsidRPr="002A581E">
        <w:rPr>
          <w:rFonts w:asciiTheme="majorBidi" w:hAnsiTheme="majorBidi" w:cstheme="majorBidi"/>
          <w:sz w:val="22"/>
          <w:szCs w:val="22"/>
          <w:lang w:val="en-US"/>
        </w:rPr>
        <w:t xml:space="preserve">; on the contrary, some </w:t>
      </w:r>
      <w:r w:rsidR="005F09BE">
        <w:rPr>
          <w:rFonts w:asciiTheme="majorBidi" w:hAnsiTheme="majorBidi" w:cstheme="majorBidi"/>
          <w:sz w:val="22"/>
          <w:szCs w:val="22"/>
          <w:lang w:val="en-US"/>
        </w:rPr>
        <w:t>of them</w:t>
      </w:r>
      <w:r w:rsidR="005F09BE" w:rsidRPr="002A581E">
        <w:rPr>
          <w:rFonts w:asciiTheme="majorBidi" w:hAnsiTheme="majorBidi" w:cstheme="majorBidi"/>
          <w:sz w:val="22"/>
          <w:szCs w:val="22"/>
          <w:lang w:val="en-US"/>
        </w:rPr>
        <w:t xml:space="preserve"> </w:t>
      </w:r>
      <w:r w:rsidR="00D14AF5" w:rsidRPr="002A581E">
        <w:rPr>
          <w:rFonts w:asciiTheme="majorBidi" w:hAnsiTheme="majorBidi" w:cstheme="majorBidi"/>
          <w:sz w:val="22"/>
          <w:szCs w:val="22"/>
          <w:lang w:val="en-US"/>
        </w:rPr>
        <w:t xml:space="preserve">are </w:t>
      </w:r>
      <w:r w:rsidR="00DE123B" w:rsidRPr="002A581E">
        <w:rPr>
          <w:rFonts w:asciiTheme="majorBidi" w:hAnsiTheme="majorBidi" w:cstheme="majorBidi"/>
          <w:sz w:val="22"/>
          <w:szCs w:val="22"/>
          <w:lang w:val="en-US"/>
        </w:rPr>
        <w:t xml:space="preserve">even </w:t>
      </w:r>
      <w:r w:rsidR="00D14AF5" w:rsidRPr="002A581E">
        <w:rPr>
          <w:rFonts w:asciiTheme="majorBidi" w:hAnsiTheme="majorBidi" w:cstheme="majorBidi"/>
          <w:sz w:val="22"/>
          <w:szCs w:val="22"/>
          <w:lang w:val="en-US"/>
        </w:rPr>
        <w:t xml:space="preserve">further divided </w:t>
      </w:r>
      <w:r w:rsidR="002A581E" w:rsidRPr="002C5C66">
        <w:rPr>
          <w:rFonts w:asciiTheme="majorBidi" w:hAnsiTheme="majorBidi" w:cstheme="majorBidi"/>
          <w:sz w:val="22"/>
          <w:szCs w:val="22"/>
          <w:lang w:val="en-US"/>
        </w:rPr>
        <w:t>today</w:t>
      </w:r>
      <w:r w:rsidR="00D14AF5" w:rsidRPr="002A581E">
        <w:rPr>
          <w:rFonts w:asciiTheme="majorBidi" w:hAnsiTheme="majorBidi" w:cstheme="majorBidi"/>
          <w:sz w:val="22"/>
          <w:szCs w:val="22"/>
          <w:lang w:val="en-US"/>
        </w:rPr>
        <w:t>.</w:t>
      </w:r>
      <w:r w:rsidR="00D14AF5" w:rsidRPr="005B093B">
        <w:rPr>
          <w:rFonts w:asciiTheme="majorBidi" w:hAnsiTheme="majorBidi" w:cstheme="majorBidi"/>
          <w:sz w:val="22"/>
          <w:szCs w:val="22"/>
          <w:lang w:val="en-US"/>
        </w:rPr>
        <w:t xml:space="preserve"> </w:t>
      </w:r>
    </w:p>
    <w:p w14:paraId="3716F544" w14:textId="77777777" w:rsidR="004E6D77" w:rsidRPr="005B093B" w:rsidRDefault="004E6D77" w:rsidP="002C5C66">
      <w:pPr>
        <w:jc w:val="both"/>
        <w:rPr>
          <w:rFonts w:asciiTheme="majorBidi" w:hAnsiTheme="majorBidi" w:cstheme="majorBidi"/>
          <w:sz w:val="22"/>
          <w:szCs w:val="22"/>
          <w:lang w:val="en-US"/>
        </w:rPr>
      </w:pPr>
    </w:p>
    <w:p w14:paraId="127BB4D7" w14:textId="0C9B83EF" w:rsidR="00F47FB4" w:rsidRPr="005B093B" w:rsidRDefault="00CB4141" w:rsidP="002C5C66">
      <w:pPr>
        <w:jc w:val="both"/>
        <w:rPr>
          <w:rFonts w:asciiTheme="majorBidi" w:hAnsiTheme="majorBidi" w:cstheme="majorBidi"/>
          <w:sz w:val="22"/>
          <w:szCs w:val="22"/>
          <w:lang w:val="en-US"/>
        </w:rPr>
      </w:pPr>
      <w:r w:rsidRPr="005B093B">
        <w:rPr>
          <w:rFonts w:asciiTheme="majorBidi" w:hAnsiTheme="majorBidi" w:cstheme="majorBidi"/>
          <w:sz w:val="22"/>
          <w:szCs w:val="22"/>
          <w:lang w:val="en-US"/>
        </w:rPr>
        <w:t>Before the eruption of war, Sudan was already rife with militias and arms. Now, the situation is worsened by the repeated divisions within the militias and rebel movements, the return of Sudanese mercenary militias, and the proliferation of criminals who have been set free from prisons. The RSF has</w:t>
      </w:r>
      <w:r w:rsidR="00C74B88">
        <w:rPr>
          <w:rFonts w:asciiTheme="majorBidi" w:hAnsiTheme="majorBidi" w:cstheme="majorBidi"/>
          <w:sz w:val="22"/>
          <w:szCs w:val="22"/>
          <w:lang w:val="en-US"/>
        </w:rPr>
        <w:t xml:space="preserve"> </w:t>
      </w:r>
      <w:r w:rsidRPr="005B093B">
        <w:rPr>
          <w:rFonts w:asciiTheme="majorBidi" w:hAnsiTheme="majorBidi" w:cstheme="majorBidi"/>
          <w:sz w:val="22"/>
          <w:szCs w:val="22"/>
          <w:lang w:val="en-US"/>
        </w:rPr>
        <w:t xml:space="preserve">been joined by militias from Darfur, </w:t>
      </w:r>
      <w:proofErr w:type="spellStart"/>
      <w:r w:rsidRPr="005B093B">
        <w:rPr>
          <w:rFonts w:asciiTheme="majorBidi" w:hAnsiTheme="majorBidi" w:cstheme="majorBidi"/>
          <w:sz w:val="22"/>
          <w:szCs w:val="22"/>
          <w:lang w:val="en-US"/>
        </w:rPr>
        <w:t>Gazira</w:t>
      </w:r>
      <w:proofErr w:type="spellEnd"/>
      <w:r w:rsidRPr="005B093B">
        <w:rPr>
          <w:rFonts w:asciiTheme="majorBidi" w:hAnsiTheme="majorBidi" w:cstheme="majorBidi"/>
          <w:sz w:val="22"/>
          <w:szCs w:val="22"/>
          <w:lang w:val="en-US"/>
        </w:rPr>
        <w:t xml:space="preserve">, and Blue Nile states, as well as by warlords returning from Libya. </w:t>
      </w:r>
      <w:r w:rsidR="00850043">
        <w:rPr>
          <w:rFonts w:asciiTheme="majorBidi" w:hAnsiTheme="majorBidi" w:cstheme="majorBidi"/>
          <w:sz w:val="22"/>
          <w:szCs w:val="22"/>
          <w:lang w:val="en-US"/>
        </w:rPr>
        <w:t>On the other hand, t</w:t>
      </w:r>
      <w:r w:rsidRPr="005B093B">
        <w:rPr>
          <w:rFonts w:asciiTheme="majorBidi" w:hAnsiTheme="majorBidi" w:cstheme="majorBidi"/>
          <w:sz w:val="22"/>
          <w:szCs w:val="22"/>
          <w:lang w:val="en-US"/>
        </w:rPr>
        <w:t xml:space="preserve">he SAF has formed military groups and organized popular resistance camps to </w:t>
      </w:r>
      <w:r w:rsidR="005B3718">
        <w:rPr>
          <w:rFonts w:asciiTheme="majorBidi" w:hAnsiTheme="majorBidi" w:cstheme="majorBidi"/>
          <w:sz w:val="22"/>
          <w:szCs w:val="22"/>
          <w:lang w:val="en-US"/>
        </w:rPr>
        <w:t>encourage self-defense against</w:t>
      </w:r>
      <w:r w:rsidRPr="005B093B">
        <w:rPr>
          <w:rFonts w:asciiTheme="majorBidi" w:hAnsiTheme="majorBidi" w:cstheme="majorBidi"/>
          <w:sz w:val="22"/>
          <w:szCs w:val="22"/>
          <w:lang w:val="en-US"/>
        </w:rPr>
        <w:t xml:space="preserve"> the RSF. </w:t>
      </w:r>
      <w:r w:rsidR="005B3718">
        <w:rPr>
          <w:rFonts w:asciiTheme="majorBidi" w:hAnsiTheme="majorBidi" w:cstheme="majorBidi"/>
          <w:sz w:val="22"/>
          <w:szCs w:val="22"/>
          <w:lang w:val="en-US"/>
        </w:rPr>
        <w:t>Some</w:t>
      </w:r>
      <w:r w:rsidR="005D7C58">
        <w:rPr>
          <w:rFonts w:asciiTheme="majorBidi" w:hAnsiTheme="majorBidi" w:cstheme="majorBidi"/>
          <w:sz w:val="22"/>
          <w:szCs w:val="22"/>
          <w:lang w:val="en-US"/>
        </w:rPr>
        <w:t xml:space="preserve"> are</w:t>
      </w:r>
      <w:r w:rsidR="005B3718">
        <w:rPr>
          <w:rFonts w:asciiTheme="majorBidi" w:hAnsiTheme="majorBidi" w:cstheme="majorBidi"/>
          <w:sz w:val="22"/>
          <w:szCs w:val="22"/>
          <w:lang w:val="en-US"/>
        </w:rPr>
        <w:t xml:space="preserve"> </w:t>
      </w:r>
      <w:r w:rsidR="005B3718" w:rsidRPr="005B093B">
        <w:rPr>
          <w:rFonts w:asciiTheme="majorBidi" w:hAnsiTheme="majorBidi" w:cstheme="majorBidi"/>
          <w:sz w:val="22"/>
          <w:szCs w:val="22"/>
          <w:lang w:val="en-US"/>
        </w:rPr>
        <w:t xml:space="preserve">led by former Islamist </w:t>
      </w:r>
      <w:proofErr w:type="gramStart"/>
      <w:r w:rsidR="005B3718" w:rsidRPr="005B093B">
        <w:rPr>
          <w:rFonts w:asciiTheme="majorBidi" w:hAnsiTheme="majorBidi" w:cstheme="majorBidi"/>
          <w:sz w:val="22"/>
          <w:szCs w:val="22"/>
          <w:lang w:val="en-US"/>
        </w:rPr>
        <w:t>figures</w:t>
      </w:r>
      <w:r w:rsidR="005B3718">
        <w:rPr>
          <w:rFonts w:asciiTheme="majorBidi" w:hAnsiTheme="majorBidi" w:cstheme="majorBidi"/>
          <w:sz w:val="22"/>
          <w:szCs w:val="22"/>
          <w:lang w:val="en-US"/>
        </w:rPr>
        <w:t>,</w:t>
      </w:r>
      <w:proofErr w:type="gramEnd"/>
      <w:r w:rsidR="005B3718">
        <w:rPr>
          <w:rFonts w:asciiTheme="majorBidi" w:hAnsiTheme="majorBidi" w:cstheme="majorBidi"/>
          <w:sz w:val="22"/>
          <w:szCs w:val="22"/>
          <w:lang w:val="en-US"/>
        </w:rPr>
        <w:t xml:space="preserve"> t</w:t>
      </w:r>
      <w:r w:rsidRPr="005B093B">
        <w:rPr>
          <w:rFonts w:asciiTheme="majorBidi" w:hAnsiTheme="majorBidi" w:cstheme="majorBidi"/>
          <w:sz w:val="22"/>
          <w:szCs w:val="22"/>
          <w:lang w:val="en-US"/>
        </w:rPr>
        <w:t xml:space="preserve">hese camps are portrayed as </w:t>
      </w:r>
      <w:r w:rsidR="005B3718">
        <w:rPr>
          <w:rFonts w:asciiTheme="majorBidi" w:hAnsiTheme="majorBidi" w:cstheme="majorBidi"/>
          <w:sz w:val="22"/>
          <w:szCs w:val="22"/>
          <w:lang w:val="en-US"/>
        </w:rPr>
        <w:t>a continuation</w:t>
      </w:r>
      <w:r w:rsidR="005B3718" w:rsidRPr="005B093B">
        <w:rPr>
          <w:rFonts w:asciiTheme="majorBidi" w:hAnsiTheme="majorBidi" w:cstheme="majorBidi"/>
          <w:sz w:val="22"/>
          <w:szCs w:val="22"/>
          <w:lang w:val="en-US"/>
        </w:rPr>
        <w:t xml:space="preserve"> </w:t>
      </w:r>
      <w:r w:rsidRPr="005B093B">
        <w:rPr>
          <w:rFonts w:asciiTheme="majorBidi" w:hAnsiTheme="majorBidi" w:cstheme="majorBidi"/>
          <w:sz w:val="22"/>
          <w:szCs w:val="22"/>
          <w:lang w:val="en-US"/>
        </w:rPr>
        <w:t>of the former regime.</w:t>
      </w:r>
    </w:p>
    <w:p w14:paraId="4B86D75E" w14:textId="77777777" w:rsidR="00F47FB4" w:rsidRPr="005B093B" w:rsidRDefault="00F47FB4" w:rsidP="005D7C58">
      <w:pPr>
        <w:jc w:val="both"/>
        <w:rPr>
          <w:rFonts w:asciiTheme="majorBidi" w:hAnsiTheme="majorBidi" w:cstheme="majorBidi"/>
          <w:sz w:val="22"/>
          <w:szCs w:val="22"/>
          <w:lang w:val="en-US"/>
        </w:rPr>
      </w:pPr>
    </w:p>
    <w:p w14:paraId="06CC0D58" w14:textId="0C827881" w:rsidR="00011734" w:rsidRPr="005B093B" w:rsidRDefault="00EF62AE" w:rsidP="005D7C58">
      <w:pPr>
        <w:pStyle w:val="Titre2"/>
        <w:numPr>
          <w:ilvl w:val="0"/>
          <w:numId w:val="20"/>
        </w:numPr>
        <w:spacing w:before="0"/>
        <w:jc w:val="both"/>
        <w:rPr>
          <w:rFonts w:asciiTheme="majorBidi" w:hAnsiTheme="majorBidi"/>
          <w:b/>
          <w:bCs/>
          <w:color w:val="auto"/>
          <w:sz w:val="28"/>
          <w:szCs w:val="28"/>
          <w:lang w:val="en-US"/>
        </w:rPr>
      </w:pPr>
      <w:bookmarkStart w:id="2" w:name="_Toc172408221"/>
      <w:bookmarkStart w:id="3" w:name="_Toc172409657"/>
      <w:r>
        <w:rPr>
          <w:rFonts w:asciiTheme="majorBidi" w:hAnsiTheme="majorBidi"/>
          <w:b/>
          <w:bCs/>
          <w:color w:val="auto"/>
          <w:sz w:val="28"/>
          <w:szCs w:val="28"/>
          <w:lang w:val="en-US"/>
        </w:rPr>
        <w:t>An</w:t>
      </w:r>
      <w:r w:rsidR="00B476BC" w:rsidRPr="005B093B">
        <w:rPr>
          <w:rFonts w:asciiTheme="majorBidi" w:hAnsiTheme="majorBidi"/>
          <w:b/>
          <w:bCs/>
          <w:color w:val="auto"/>
          <w:sz w:val="28"/>
          <w:szCs w:val="28"/>
          <w:lang w:val="en-US"/>
        </w:rPr>
        <w:t xml:space="preserve"> invisible </w:t>
      </w:r>
      <w:r w:rsidR="00011734" w:rsidRPr="005B093B">
        <w:rPr>
          <w:rFonts w:asciiTheme="majorBidi" w:hAnsiTheme="majorBidi"/>
          <w:b/>
          <w:bCs/>
          <w:color w:val="auto"/>
          <w:sz w:val="28"/>
          <w:szCs w:val="28"/>
          <w:lang w:val="en-US"/>
        </w:rPr>
        <w:t>war</w:t>
      </w:r>
      <w:bookmarkEnd w:id="2"/>
      <w:bookmarkEnd w:id="3"/>
      <w:r w:rsidR="00011734" w:rsidRPr="005B093B">
        <w:rPr>
          <w:rFonts w:asciiTheme="majorBidi" w:hAnsiTheme="majorBidi"/>
          <w:b/>
          <w:bCs/>
          <w:color w:val="auto"/>
          <w:sz w:val="28"/>
          <w:szCs w:val="28"/>
          <w:lang w:val="en-US"/>
        </w:rPr>
        <w:t xml:space="preserve"> </w:t>
      </w:r>
    </w:p>
    <w:p w14:paraId="11894158" w14:textId="77777777" w:rsidR="00AF37DB" w:rsidRDefault="00AF37DB" w:rsidP="00807F8C">
      <w:pPr>
        <w:jc w:val="both"/>
        <w:rPr>
          <w:rFonts w:asciiTheme="majorBidi" w:hAnsiTheme="majorBidi" w:cstheme="majorBidi"/>
          <w:sz w:val="22"/>
          <w:szCs w:val="22"/>
          <w:lang w:val="en-US"/>
        </w:rPr>
      </w:pPr>
    </w:p>
    <w:p w14:paraId="0A5396D3" w14:textId="452118FB" w:rsidR="005F78C3" w:rsidRPr="005F78C3" w:rsidRDefault="00055C3C" w:rsidP="005D7C58">
      <w:pPr>
        <w:jc w:val="both"/>
        <w:rPr>
          <w:rFonts w:asciiTheme="majorBidi" w:hAnsiTheme="majorBidi" w:cstheme="majorBidi"/>
          <w:sz w:val="22"/>
          <w:szCs w:val="22"/>
          <w:lang w:val="en-US"/>
        </w:rPr>
      </w:pPr>
      <w:r w:rsidRPr="005B093B">
        <w:rPr>
          <w:rFonts w:asciiTheme="majorBidi" w:hAnsiTheme="majorBidi" w:cstheme="majorBidi"/>
          <w:sz w:val="22"/>
          <w:szCs w:val="22"/>
          <w:lang w:val="en-US"/>
        </w:rPr>
        <w:t xml:space="preserve">The response to Sudan’s war has been negligible in terms of political, media, and humanitarian </w:t>
      </w:r>
      <w:r w:rsidR="00DE123B" w:rsidRPr="001C5D22">
        <w:rPr>
          <w:rFonts w:asciiTheme="majorBidi" w:hAnsiTheme="majorBidi" w:cstheme="majorBidi"/>
          <w:sz w:val="22"/>
          <w:szCs w:val="22"/>
          <w:lang w:val="en-US"/>
        </w:rPr>
        <w:t>donations</w:t>
      </w:r>
      <w:r w:rsidRPr="001C5D22">
        <w:rPr>
          <w:rFonts w:asciiTheme="majorBidi" w:hAnsiTheme="majorBidi" w:cstheme="majorBidi"/>
          <w:sz w:val="22"/>
          <w:szCs w:val="22"/>
          <w:lang w:val="en-US"/>
        </w:rPr>
        <w:t>. The U.S. and the UN have been slow to appoint dedicated special envoys to Sudan.</w:t>
      </w:r>
      <w:r w:rsidR="00F47FB4" w:rsidRPr="001C5D22">
        <w:rPr>
          <w:rFonts w:asciiTheme="majorBidi" w:hAnsiTheme="majorBidi" w:cstheme="majorBidi"/>
          <w:sz w:val="22"/>
          <w:szCs w:val="22"/>
          <w:lang w:val="en-US"/>
        </w:rPr>
        <w:t xml:space="preserve"> </w:t>
      </w:r>
      <w:r w:rsidRPr="001C5D22">
        <w:rPr>
          <w:rFonts w:asciiTheme="majorBidi" w:hAnsiTheme="majorBidi" w:cstheme="majorBidi"/>
          <w:sz w:val="22"/>
          <w:szCs w:val="22"/>
          <w:lang w:val="en-US"/>
        </w:rPr>
        <w:t>The</w:t>
      </w:r>
      <w:r w:rsidRPr="005B093B">
        <w:rPr>
          <w:rFonts w:asciiTheme="majorBidi" w:hAnsiTheme="majorBidi" w:cstheme="majorBidi"/>
          <w:sz w:val="22"/>
          <w:szCs w:val="22"/>
          <w:lang w:val="en-US"/>
        </w:rPr>
        <w:t xml:space="preserve"> Personal Envoy of the UN Secretary-General for Sudan, Ramtane Lamamra, was appointed only at the end of November 2023, while the U.S. envoy, Tom Perriello, was appointed in February 2024. </w:t>
      </w:r>
      <w:r w:rsidR="00D25B89">
        <w:rPr>
          <w:rFonts w:asciiTheme="majorBidi" w:hAnsiTheme="majorBidi" w:cstheme="majorBidi"/>
          <w:sz w:val="22"/>
          <w:szCs w:val="22"/>
          <w:lang w:val="en-US"/>
        </w:rPr>
        <w:t>The Peace and Security Council (PSC) of the African Union (AU) could convene a meeting on Sudan at the heads of state and government level only a month after the war began</w:t>
      </w:r>
      <w:r w:rsidR="00A268B7" w:rsidRPr="005B093B">
        <w:rPr>
          <w:rStyle w:val="Appelnotedebasdep"/>
          <w:rFonts w:asciiTheme="majorBidi" w:hAnsiTheme="majorBidi" w:cstheme="majorBidi"/>
          <w:sz w:val="22"/>
          <w:szCs w:val="22"/>
          <w:lang w:val="en-US"/>
        </w:rPr>
        <w:footnoteReference w:id="6"/>
      </w:r>
      <w:r w:rsidR="005F78C3" w:rsidRPr="005B093B">
        <w:rPr>
          <w:rFonts w:asciiTheme="majorBidi" w:hAnsiTheme="majorBidi" w:cstheme="majorBidi"/>
          <w:sz w:val="22"/>
          <w:szCs w:val="22"/>
          <w:lang w:val="en-US"/>
        </w:rPr>
        <w:t>.</w:t>
      </w:r>
      <w:r w:rsidR="00A268B7" w:rsidRPr="005B093B">
        <w:rPr>
          <w:rFonts w:asciiTheme="majorBidi" w:hAnsiTheme="majorBidi" w:cstheme="majorBidi"/>
          <w:sz w:val="22"/>
          <w:szCs w:val="22"/>
          <w:lang w:val="en-US"/>
        </w:rPr>
        <w:t xml:space="preserve"> </w:t>
      </w:r>
      <w:r w:rsidR="005723DF">
        <w:rPr>
          <w:rFonts w:asciiTheme="majorBidi" w:hAnsiTheme="majorBidi" w:cstheme="majorBidi"/>
          <w:sz w:val="22"/>
          <w:szCs w:val="22"/>
          <w:lang w:val="en-US"/>
        </w:rPr>
        <w:t>D</w:t>
      </w:r>
      <w:r w:rsidR="00D25B89">
        <w:rPr>
          <w:rFonts w:asciiTheme="majorBidi" w:hAnsiTheme="majorBidi" w:cstheme="majorBidi"/>
          <w:sz w:val="22"/>
          <w:szCs w:val="22"/>
          <w:lang w:val="en-US"/>
        </w:rPr>
        <w:t xml:space="preserve">espite the brutality of war, the high risk of regional implosion, and the proliferation of militias and </w:t>
      </w:r>
      <w:r w:rsidR="00D25B89" w:rsidRPr="00413FC1">
        <w:rPr>
          <w:rFonts w:asciiTheme="majorBidi" w:hAnsiTheme="majorBidi" w:cstheme="majorBidi"/>
          <w:sz w:val="22"/>
          <w:szCs w:val="22"/>
          <w:lang w:val="en-US"/>
        </w:rPr>
        <w:t>jihadists</w:t>
      </w:r>
      <w:r w:rsidR="005723DF" w:rsidRPr="00413FC1">
        <w:rPr>
          <w:rFonts w:asciiTheme="majorBidi" w:hAnsiTheme="majorBidi" w:cstheme="majorBidi"/>
          <w:sz w:val="22"/>
          <w:szCs w:val="22"/>
          <w:lang w:val="en-US"/>
        </w:rPr>
        <w:t xml:space="preserve">, </w:t>
      </w:r>
      <w:r w:rsidR="006E0B54">
        <w:rPr>
          <w:rFonts w:asciiTheme="majorBidi" w:hAnsiTheme="majorBidi" w:cstheme="majorBidi"/>
          <w:sz w:val="22"/>
          <w:szCs w:val="22"/>
          <w:lang w:val="en-US"/>
        </w:rPr>
        <w:t xml:space="preserve">both </w:t>
      </w:r>
      <w:r w:rsidR="005723DF" w:rsidRPr="00413FC1">
        <w:rPr>
          <w:rFonts w:asciiTheme="majorBidi" w:hAnsiTheme="majorBidi" w:cstheme="majorBidi"/>
          <w:sz w:val="22"/>
          <w:szCs w:val="22"/>
          <w:lang w:val="en-US"/>
        </w:rPr>
        <w:t>i</w:t>
      </w:r>
      <w:r w:rsidR="00D25B89" w:rsidRPr="00413FC1">
        <w:rPr>
          <w:rFonts w:asciiTheme="majorBidi" w:hAnsiTheme="majorBidi" w:cstheme="majorBidi"/>
          <w:sz w:val="22"/>
          <w:szCs w:val="22"/>
          <w:lang w:val="en-US"/>
        </w:rPr>
        <w:t xml:space="preserve">nternal and external factors could explain </w:t>
      </w:r>
      <w:r w:rsidR="005723DF" w:rsidRPr="00413FC1">
        <w:rPr>
          <w:rFonts w:asciiTheme="majorBidi" w:hAnsiTheme="majorBidi" w:cstheme="majorBidi"/>
          <w:sz w:val="22"/>
          <w:szCs w:val="22"/>
          <w:lang w:val="en-US"/>
        </w:rPr>
        <w:t xml:space="preserve">such </w:t>
      </w:r>
      <w:r w:rsidR="00D25B89" w:rsidRPr="00413FC1">
        <w:rPr>
          <w:rFonts w:asciiTheme="majorBidi" w:hAnsiTheme="majorBidi" w:cstheme="majorBidi"/>
          <w:sz w:val="22"/>
          <w:szCs w:val="22"/>
          <w:lang w:val="en-US"/>
        </w:rPr>
        <w:t>neglect.</w:t>
      </w:r>
    </w:p>
    <w:p w14:paraId="0805C8EB" w14:textId="77777777" w:rsidR="00B35168" w:rsidRPr="005B093B" w:rsidRDefault="00B35168" w:rsidP="005D7C58">
      <w:pPr>
        <w:jc w:val="both"/>
        <w:rPr>
          <w:rFonts w:asciiTheme="majorBidi" w:hAnsiTheme="majorBidi" w:cstheme="majorBidi"/>
          <w:sz w:val="22"/>
          <w:szCs w:val="22"/>
          <w:lang w:val="en-US"/>
        </w:rPr>
      </w:pPr>
    </w:p>
    <w:p w14:paraId="25ABE888" w14:textId="2F662A18" w:rsidR="008A490D" w:rsidRPr="005B093B" w:rsidRDefault="00290BEB" w:rsidP="005D7C58">
      <w:pPr>
        <w:jc w:val="both"/>
        <w:rPr>
          <w:rFonts w:asciiTheme="majorBidi" w:hAnsiTheme="majorBidi" w:cstheme="majorBidi"/>
          <w:sz w:val="22"/>
          <w:szCs w:val="22"/>
          <w:lang w:val="en-US"/>
        </w:rPr>
      </w:pPr>
      <w:r>
        <w:rPr>
          <w:rFonts w:asciiTheme="majorBidi" w:hAnsiTheme="majorBidi" w:cstheme="majorBidi"/>
          <w:sz w:val="22"/>
          <w:szCs w:val="22"/>
          <w:lang w:val="en-US"/>
        </w:rPr>
        <w:t>Internally, civilians' inability to unite and speak with one voice has weakened their position and visibility, exacerbating the confusion surrounding the causes of the conflict.</w:t>
      </w:r>
      <w:r w:rsidR="00CB4141" w:rsidRPr="005B093B">
        <w:rPr>
          <w:rFonts w:asciiTheme="majorBidi" w:hAnsiTheme="majorBidi" w:cstheme="majorBidi"/>
          <w:sz w:val="22"/>
          <w:szCs w:val="22"/>
          <w:lang w:val="en-US"/>
        </w:rPr>
        <w:t xml:space="preserve"> Is it a war between a general and a warlord? Is it an intra-military conflict? Is it a war waged by elements of the former Muslim Brotherhood regime? Or is it a conflict caused by external meddl</w:t>
      </w:r>
      <w:r>
        <w:rPr>
          <w:rFonts w:asciiTheme="majorBidi" w:hAnsiTheme="majorBidi" w:cstheme="majorBidi"/>
          <w:sz w:val="22"/>
          <w:szCs w:val="22"/>
          <w:lang w:val="en-US"/>
        </w:rPr>
        <w:t>ers</w:t>
      </w:r>
      <w:r w:rsidR="00CB4141" w:rsidRPr="005B093B">
        <w:rPr>
          <w:rFonts w:asciiTheme="majorBidi" w:hAnsiTheme="majorBidi" w:cstheme="majorBidi"/>
          <w:sz w:val="22"/>
          <w:szCs w:val="22"/>
          <w:lang w:val="en-US"/>
        </w:rPr>
        <w:t>?</w:t>
      </w:r>
      <w:r w:rsidR="00E41700">
        <w:rPr>
          <w:rFonts w:asciiTheme="majorBidi" w:hAnsiTheme="majorBidi" w:cstheme="majorBidi"/>
          <w:sz w:val="22"/>
          <w:szCs w:val="22"/>
          <w:lang w:val="en-US"/>
        </w:rPr>
        <w:t xml:space="preserve"> </w:t>
      </w:r>
      <w:r>
        <w:rPr>
          <w:rFonts w:asciiTheme="majorBidi" w:hAnsiTheme="majorBidi" w:cstheme="majorBidi"/>
          <w:sz w:val="22"/>
          <w:szCs w:val="22"/>
          <w:lang w:val="en-US"/>
        </w:rPr>
        <w:t xml:space="preserve">Another internal factor is the lack </w:t>
      </w:r>
      <w:r>
        <w:rPr>
          <w:rFonts w:asciiTheme="majorBidi" w:hAnsiTheme="majorBidi" w:cstheme="majorBidi"/>
          <w:sz w:val="22"/>
          <w:szCs w:val="22"/>
          <w:lang w:val="en-US"/>
        </w:rPr>
        <w:lastRenderedPageBreak/>
        <w:t>of adequate communication. Sudanese and international media have a limited presence on the ground. While some media outlets left Sudan for security reasons, others were asked to leave.</w:t>
      </w:r>
      <w:r w:rsidR="008A490D" w:rsidRPr="005B093B">
        <w:rPr>
          <w:rFonts w:asciiTheme="majorBidi" w:hAnsiTheme="majorBidi" w:cstheme="majorBidi"/>
          <w:sz w:val="22"/>
          <w:szCs w:val="22"/>
          <w:lang w:val="en-US"/>
        </w:rPr>
        <w:t xml:space="preserve"> In April 2024, the Sudanese authorities suspended three Arab satellite channels for lack</w:t>
      </w:r>
      <w:r w:rsidR="00C55E1D" w:rsidRPr="005B093B">
        <w:rPr>
          <w:rFonts w:asciiTheme="majorBidi" w:hAnsiTheme="majorBidi" w:cstheme="majorBidi"/>
          <w:sz w:val="22"/>
          <w:szCs w:val="22"/>
          <w:lang w:val="en-US"/>
        </w:rPr>
        <w:t xml:space="preserve">ing </w:t>
      </w:r>
      <w:r w:rsidR="008A490D" w:rsidRPr="005B093B">
        <w:rPr>
          <w:rFonts w:asciiTheme="majorBidi" w:hAnsiTheme="majorBidi" w:cstheme="majorBidi"/>
          <w:sz w:val="22"/>
          <w:szCs w:val="22"/>
          <w:lang w:val="en-US"/>
        </w:rPr>
        <w:t>transparency and unprofessional reporting practices</w:t>
      </w:r>
      <w:r w:rsidR="008A490D" w:rsidRPr="005B093B">
        <w:rPr>
          <w:rStyle w:val="Appelnotedebasdep"/>
          <w:rFonts w:asciiTheme="majorBidi" w:hAnsiTheme="majorBidi" w:cstheme="majorBidi"/>
          <w:sz w:val="22"/>
          <w:szCs w:val="22"/>
          <w:lang w:val="en-US"/>
        </w:rPr>
        <w:footnoteReference w:id="7"/>
      </w:r>
      <w:r w:rsidR="008A490D" w:rsidRPr="005B093B">
        <w:rPr>
          <w:rFonts w:asciiTheme="majorBidi" w:hAnsiTheme="majorBidi" w:cstheme="majorBidi"/>
          <w:sz w:val="22"/>
          <w:szCs w:val="22"/>
          <w:lang w:val="en-US"/>
        </w:rPr>
        <w:t xml:space="preserve">. </w:t>
      </w:r>
      <w:r w:rsidR="0018503C">
        <w:rPr>
          <w:rFonts w:asciiTheme="majorBidi" w:hAnsiTheme="majorBidi" w:cstheme="majorBidi"/>
          <w:sz w:val="22"/>
          <w:szCs w:val="22"/>
          <w:lang w:val="en-US"/>
        </w:rPr>
        <w:t>Due to the war,</w:t>
      </w:r>
      <w:r w:rsidR="0018503C" w:rsidRPr="005B093B">
        <w:rPr>
          <w:rFonts w:asciiTheme="majorBidi" w:hAnsiTheme="majorBidi" w:cstheme="majorBidi"/>
          <w:sz w:val="22"/>
          <w:szCs w:val="22"/>
          <w:lang w:val="en-US"/>
        </w:rPr>
        <w:t xml:space="preserve"> </w:t>
      </w:r>
      <w:r w:rsidR="008A490D" w:rsidRPr="005B093B">
        <w:rPr>
          <w:rFonts w:asciiTheme="majorBidi" w:hAnsiTheme="majorBidi" w:cstheme="majorBidi"/>
          <w:sz w:val="22"/>
          <w:szCs w:val="22"/>
          <w:lang w:val="en-US"/>
        </w:rPr>
        <w:t>more than forty Sudanese newspapers, radio stations, and television channels ceased operati</w:t>
      </w:r>
      <w:r w:rsidR="00C55E1D" w:rsidRPr="005B093B">
        <w:rPr>
          <w:rFonts w:asciiTheme="majorBidi" w:hAnsiTheme="majorBidi" w:cstheme="majorBidi"/>
          <w:sz w:val="22"/>
          <w:szCs w:val="22"/>
          <w:lang w:val="en-US"/>
        </w:rPr>
        <w:t>ons</w:t>
      </w:r>
      <w:r w:rsidR="008A490D" w:rsidRPr="005B093B">
        <w:rPr>
          <w:rStyle w:val="Appelnotedebasdep"/>
          <w:rFonts w:asciiTheme="majorBidi" w:hAnsiTheme="majorBidi" w:cstheme="majorBidi"/>
          <w:sz w:val="22"/>
          <w:szCs w:val="22"/>
          <w:lang w:val="en-US"/>
        </w:rPr>
        <w:footnoteReference w:id="8"/>
      </w:r>
      <w:r w:rsidR="008A490D" w:rsidRPr="005B093B">
        <w:rPr>
          <w:rFonts w:asciiTheme="majorBidi" w:hAnsiTheme="majorBidi" w:cstheme="majorBidi"/>
          <w:sz w:val="22"/>
          <w:szCs w:val="22"/>
          <w:lang w:val="en-US"/>
        </w:rPr>
        <w:t xml:space="preserve">, </w:t>
      </w:r>
      <w:r w:rsidR="00C55E1D" w:rsidRPr="005B093B">
        <w:rPr>
          <w:rFonts w:asciiTheme="majorBidi" w:hAnsiTheme="majorBidi" w:cstheme="majorBidi"/>
          <w:sz w:val="22"/>
          <w:szCs w:val="22"/>
          <w:lang w:val="en-US"/>
        </w:rPr>
        <w:t>allowing social media to become a significant source of news and information.</w:t>
      </w:r>
    </w:p>
    <w:p w14:paraId="0C7F79F6" w14:textId="77777777" w:rsidR="00E41700" w:rsidRPr="005B093B" w:rsidRDefault="00E41700" w:rsidP="005D7C58">
      <w:pPr>
        <w:jc w:val="both"/>
        <w:rPr>
          <w:rFonts w:asciiTheme="majorBidi" w:hAnsiTheme="majorBidi" w:cstheme="majorBidi"/>
          <w:sz w:val="22"/>
          <w:szCs w:val="22"/>
          <w:lang w:val="en-US"/>
        </w:rPr>
      </w:pPr>
    </w:p>
    <w:p w14:paraId="3A869767" w14:textId="21C81D08" w:rsidR="00B34018" w:rsidRPr="005B093B" w:rsidRDefault="006E0B54" w:rsidP="005D7C58">
      <w:pPr>
        <w:jc w:val="both"/>
        <w:rPr>
          <w:rFonts w:asciiTheme="majorBidi" w:hAnsiTheme="majorBidi" w:cstheme="majorBidi"/>
          <w:sz w:val="22"/>
          <w:szCs w:val="22"/>
          <w:lang w:val="en-US"/>
        </w:rPr>
      </w:pPr>
      <w:r>
        <w:rPr>
          <w:rFonts w:asciiTheme="majorBidi" w:hAnsiTheme="majorBidi" w:cstheme="majorBidi"/>
          <w:sz w:val="22"/>
          <w:szCs w:val="22"/>
          <w:lang w:val="en-US"/>
        </w:rPr>
        <w:t xml:space="preserve">One of the </w:t>
      </w:r>
      <w:r w:rsidR="0018503C">
        <w:rPr>
          <w:rFonts w:asciiTheme="majorBidi" w:hAnsiTheme="majorBidi" w:cstheme="majorBidi"/>
          <w:sz w:val="22"/>
          <w:szCs w:val="22"/>
          <w:lang w:val="en-US"/>
        </w:rPr>
        <w:t>main e</w:t>
      </w:r>
      <w:r w:rsidR="00C55E1D" w:rsidRPr="005B093B">
        <w:rPr>
          <w:rFonts w:asciiTheme="majorBidi" w:hAnsiTheme="majorBidi" w:cstheme="majorBidi"/>
          <w:sz w:val="22"/>
          <w:szCs w:val="22"/>
          <w:lang w:val="en-US"/>
        </w:rPr>
        <w:t>xternal factor</w:t>
      </w:r>
      <w:r>
        <w:rPr>
          <w:rFonts w:asciiTheme="majorBidi" w:hAnsiTheme="majorBidi" w:cstheme="majorBidi"/>
          <w:sz w:val="22"/>
          <w:szCs w:val="22"/>
          <w:lang w:val="en-US"/>
        </w:rPr>
        <w:t>s</w:t>
      </w:r>
      <w:r w:rsidR="00C55E1D" w:rsidRPr="005B093B">
        <w:rPr>
          <w:rFonts w:asciiTheme="majorBidi" w:hAnsiTheme="majorBidi" w:cstheme="majorBidi"/>
          <w:sz w:val="22"/>
          <w:szCs w:val="22"/>
          <w:lang w:val="en-US"/>
        </w:rPr>
        <w:t xml:space="preserve"> </w:t>
      </w:r>
      <w:r w:rsidR="0018503C">
        <w:rPr>
          <w:rFonts w:asciiTheme="majorBidi" w:hAnsiTheme="majorBidi" w:cstheme="majorBidi"/>
          <w:sz w:val="22"/>
          <w:szCs w:val="22"/>
          <w:lang w:val="en-US"/>
        </w:rPr>
        <w:t>is that</w:t>
      </w:r>
      <w:r w:rsidR="00C55E1D" w:rsidRPr="005B093B">
        <w:rPr>
          <w:rFonts w:asciiTheme="majorBidi" w:hAnsiTheme="majorBidi" w:cstheme="majorBidi"/>
          <w:sz w:val="22"/>
          <w:szCs w:val="22"/>
          <w:lang w:val="en-US"/>
        </w:rPr>
        <w:t xml:space="preserve"> the conflicts in Ukraine and Gaza have drawn significant global attention</w:t>
      </w:r>
      <w:r w:rsidR="000F6530" w:rsidRPr="005B093B">
        <w:rPr>
          <w:rFonts w:asciiTheme="majorBidi" w:hAnsiTheme="majorBidi" w:cstheme="majorBidi"/>
          <w:sz w:val="22"/>
          <w:szCs w:val="22"/>
          <w:lang w:val="en-US"/>
        </w:rPr>
        <w:t xml:space="preserve">. </w:t>
      </w:r>
      <w:r w:rsidR="00C55E1D" w:rsidRPr="005B093B">
        <w:rPr>
          <w:rFonts w:asciiTheme="majorBidi" w:hAnsiTheme="majorBidi" w:cstheme="majorBidi"/>
          <w:sz w:val="22"/>
          <w:szCs w:val="22"/>
          <w:lang w:val="en-US"/>
        </w:rPr>
        <w:t xml:space="preserve">The few resources deployed, the number of high-level political statements, and media reporting reveal how marginal the Sudan war is. </w:t>
      </w:r>
      <w:r w:rsidR="00B34018" w:rsidRPr="005B093B">
        <w:rPr>
          <w:rFonts w:asciiTheme="majorBidi" w:hAnsiTheme="majorBidi" w:cstheme="majorBidi"/>
          <w:sz w:val="22"/>
          <w:szCs w:val="22"/>
          <w:lang w:val="en-US"/>
        </w:rPr>
        <w:t xml:space="preserve">Data </w:t>
      </w:r>
      <w:r w:rsidR="00C55E1D" w:rsidRPr="005B093B">
        <w:rPr>
          <w:rFonts w:asciiTheme="majorBidi" w:hAnsiTheme="majorBidi" w:cstheme="majorBidi"/>
          <w:sz w:val="22"/>
          <w:szCs w:val="22"/>
          <w:lang w:val="en-US"/>
        </w:rPr>
        <w:t>from</w:t>
      </w:r>
      <w:r w:rsidR="00B34018" w:rsidRPr="005B093B">
        <w:rPr>
          <w:rFonts w:asciiTheme="majorBidi" w:hAnsiTheme="majorBidi" w:cstheme="majorBidi"/>
          <w:sz w:val="22"/>
          <w:szCs w:val="22"/>
          <w:lang w:val="en-US"/>
        </w:rPr>
        <w:t xml:space="preserve"> </w:t>
      </w:r>
      <w:r w:rsidR="00C55E1D" w:rsidRPr="005B093B">
        <w:rPr>
          <w:rFonts w:asciiTheme="majorBidi" w:hAnsiTheme="majorBidi" w:cstheme="majorBidi"/>
          <w:sz w:val="22"/>
          <w:szCs w:val="22"/>
          <w:lang w:val="en-US"/>
        </w:rPr>
        <w:t>T</w:t>
      </w:r>
      <w:r w:rsidR="00B34018" w:rsidRPr="005B093B">
        <w:rPr>
          <w:rFonts w:asciiTheme="majorBidi" w:hAnsiTheme="majorBidi" w:cstheme="majorBidi"/>
          <w:sz w:val="22"/>
          <w:szCs w:val="22"/>
          <w:lang w:val="en-US"/>
        </w:rPr>
        <w:t>he Economist shows that in 2024, news coverage of Sudan averaged 600 monthly stories compared to 100,000 stories for the conflicts in Gaza and Ukraine</w:t>
      </w:r>
      <w:r w:rsidR="00B34018" w:rsidRPr="005B093B">
        <w:rPr>
          <w:rStyle w:val="Appelnotedebasdep"/>
          <w:rFonts w:asciiTheme="majorBidi" w:hAnsiTheme="majorBidi" w:cstheme="majorBidi"/>
          <w:sz w:val="22"/>
          <w:szCs w:val="22"/>
          <w:lang w:val="en-US"/>
        </w:rPr>
        <w:footnoteReference w:id="9"/>
      </w:r>
      <w:r w:rsidR="00B34018" w:rsidRPr="005B093B">
        <w:rPr>
          <w:rFonts w:asciiTheme="majorBidi" w:hAnsiTheme="majorBidi" w:cstheme="majorBidi"/>
          <w:sz w:val="22"/>
          <w:szCs w:val="22"/>
          <w:lang w:val="en-US"/>
        </w:rPr>
        <w:t xml:space="preserve">. </w:t>
      </w:r>
      <w:r w:rsidR="00C55E1D" w:rsidRPr="005B093B">
        <w:rPr>
          <w:rFonts w:asciiTheme="majorBidi" w:hAnsiTheme="majorBidi" w:cstheme="majorBidi"/>
          <w:sz w:val="22"/>
          <w:szCs w:val="22"/>
          <w:lang w:val="en-US"/>
        </w:rPr>
        <w:t>Another data provided by Foreign Policy magazine states</w:t>
      </w:r>
      <w:r w:rsidR="00B34018" w:rsidRPr="005B093B">
        <w:rPr>
          <w:rFonts w:asciiTheme="majorBidi" w:hAnsiTheme="majorBidi" w:cstheme="majorBidi"/>
          <w:sz w:val="22"/>
          <w:szCs w:val="22"/>
          <w:lang w:val="en-US"/>
        </w:rPr>
        <w:t>, “</w:t>
      </w:r>
      <w:r w:rsidR="00B34018" w:rsidRPr="005B093B">
        <w:rPr>
          <w:rFonts w:asciiTheme="majorBidi" w:hAnsiTheme="majorBidi" w:cstheme="majorBidi"/>
          <w:i/>
          <w:iCs/>
          <w:sz w:val="22"/>
          <w:szCs w:val="22"/>
          <w:lang w:val="en-US"/>
        </w:rPr>
        <w:t xml:space="preserve">Since the war in Sudan began over a year ago, </w:t>
      </w:r>
      <w:r w:rsidR="00DB07A1" w:rsidRPr="005B093B">
        <w:rPr>
          <w:rFonts w:asciiTheme="majorBidi" w:hAnsiTheme="majorBidi" w:cstheme="majorBidi"/>
          <w:i/>
          <w:iCs/>
          <w:sz w:val="22"/>
          <w:szCs w:val="22"/>
          <w:lang w:val="en-US"/>
        </w:rPr>
        <w:t>President Joe Bide</w:t>
      </w:r>
      <w:r w:rsidR="00DB07A1">
        <w:rPr>
          <w:rFonts w:asciiTheme="majorBidi" w:hAnsiTheme="majorBidi" w:cstheme="majorBidi"/>
          <w:i/>
          <w:iCs/>
          <w:sz w:val="22"/>
          <w:szCs w:val="22"/>
          <w:lang w:val="en-US"/>
        </w:rPr>
        <w:t xml:space="preserve">n </w:t>
      </w:r>
      <w:r w:rsidR="00B34018" w:rsidRPr="005B093B">
        <w:rPr>
          <w:rFonts w:asciiTheme="majorBidi" w:hAnsiTheme="majorBidi" w:cstheme="majorBidi"/>
          <w:i/>
          <w:iCs/>
          <w:sz w:val="22"/>
          <w:szCs w:val="22"/>
          <w:lang w:val="en-US"/>
        </w:rPr>
        <w:t>has tweeted about Sudan four times—three of which were about the evacuation of the U.S. Embassy in Khartoum right after fighting broke out</w:t>
      </w:r>
      <w:r w:rsidR="00B34018" w:rsidRPr="005B093B">
        <w:rPr>
          <w:rFonts w:asciiTheme="majorBidi" w:hAnsiTheme="majorBidi" w:cstheme="majorBidi"/>
          <w:sz w:val="22"/>
          <w:szCs w:val="22"/>
          <w:lang w:val="en-US"/>
        </w:rPr>
        <w:t>”</w:t>
      </w:r>
      <w:r w:rsidR="00B34018" w:rsidRPr="005B093B">
        <w:rPr>
          <w:rFonts w:asciiTheme="majorBidi" w:hAnsiTheme="majorBidi" w:cstheme="majorBidi"/>
          <w:sz w:val="22"/>
          <w:szCs w:val="22"/>
          <w:vertAlign w:val="superscript"/>
          <w:lang w:val="en-US"/>
        </w:rPr>
        <w:footnoteReference w:id="10"/>
      </w:r>
      <w:r w:rsidR="00B34018" w:rsidRPr="005B093B">
        <w:rPr>
          <w:rFonts w:asciiTheme="majorBidi" w:hAnsiTheme="majorBidi" w:cstheme="majorBidi"/>
          <w:sz w:val="22"/>
          <w:szCs w:val="22"/>
          <w:lang w:val="en-US"/>
        </w:rPr>
        <w:t xml:space="preserve">. </w:t>
      </w:r>
      <w:r w:rsidR="008A490D" w:rsidRPr="005B093B">
        <w:rPr>
          <w:rFonts w:asciiTheme="majorBidi" w:hAnsiTheme="majorBidi" w:cstheme="majorBidi"/>
          <w:sz w:val="22"/>
          <w:szCs w:val="22"/>
          <w:lang w:val="en-US"/>
        </w:rPr>
        <w:t xml:space="preserve">Besides, there is global fatigue </w:t>
      </w:r>
      <w:r w:rsidR="000959C6" w:rsidRPr="005B093B">
        <w:rPr>
          <w:rFonts w:asciiTheme="majorBidi" w:hAnsiTheme="majorBidi" w:cstheme="majorBidi"/>
          <w:sz w:val="22"/>
          <w:szCs w:val="22"/>
          <w:lang w:val="en-US"/>
        </w:rPr>
        <w:t>regarding</w:t>
      </w:r>
      <w:r w:rsidR="008A490D" w:rsidRPr="005B093B">
        <w:rPr>
          <w:rFonts w:asciiTheme="majorBidi" w:hAnsiTheme="majorBidi" w:cstheme="majorBidi"/>
          <w:sz w:val="22"/>
          <w:szCs w:val="22"/>
          <w:lang w:val="en-US"/>
        </w:rPr>
        <w:t xml:space="preserve"> African conflicts, and Sudan’s war is no exception. Sudan endured the longest civil war in Africa and</w:t>
      </w:r>
      <w:r w:rsidR="000959C6" w:rsidRPr="005B093B">
        <w:rPr>
          <w:rFonts w:asciiTheme="majorBidi" w:hAnsiTheme="majorBidi" w:cstheme="majorBidi"/>
          <w:sz w:val="22"/>
          <w:szCs w:val="22"/>
          <w:lang w:val="en-US"/>
        </w:rPr>
        <w:t xml:space="preserve"> both</w:t>
      </w:r>
      <w:r w:rsidR="008A490D" w:rsidRPr="005B093B">
        <w:rPr>
          <w:rFonts w:asciiTheme="majorBidi" w:hAnsiTheme="majorBidi" w:cstheme="majorBidi"/>
          <w:sz w:val="22"/>
          <w:szCs w:val="22"/>
          <w:lang w:val="en-US"/>
        </w:rPr>
        <w:t xml:space="preserve"> the most successful </w:t>
      </w:r>
      <w:r w:rsidR="000959C6" w:rsidRPr="005B093B">
        <w:rPr>
          <w:rFonts w:asciiTheme="majorBidi" w:hAnsiTheme="majorBidi" w:cstheme="majorBidi"/>
          <w:sz w:val="22"/>
          <w:szCs w:val="22"/>
          <w:lang w:val="en-US"/>
        </w:rPr>
        <w:t>and</w:t>
      </w:r>
      <w:r w:rsidR="008A490D" w:rsidRPr="005B093B">
        <w:rPr>
          <w:rFonts w:asciiTheme="majorBidi" w:hAnsiTheme="majorBidi" w:cstheme="majorBidi"/>
          <w:sz w:val="22"/>
          <w:szCs w:val="22"/>
          <w:lang w:val="en-US"/>
        </w:rPr>
        <w:t xml:space="preserve"> </w:t>
      </w:r>
      <w:r w:rsidR="000959C6" w:rsidRPr="005B093B">
        <w:rPr>
          <w:rFonts w:asciiTheme="majorBidi" w:hAnsiTheme="majorBidi" w:cstheme="majorBidi"/>
          <w:sz w:val="22"/>
          <w:szCs w:val="22"/>
          <w:lang w:val="en-US"/>
        </w:rPr>
        <w:t xml:space="preserve">the </w:t>
      </w:r>
      <w:r w:rsidR="008A490D" w:rsidRPr="005B093B">
        <w:rPr>
          <w:rFonts w:asciiTheme="majorBidi" w:hAnsiTheme="majorBidi" w:cstheme="majorBidi"/>
          <w:sz w:val="22"/>
          <w:szCs w:val="22"/>
          <w:lang w:val="en-US"/>
        </w:rPr>
        <w:t xml:space="preserve">failed coups d’état. </w:t>
      </w:r>
      <w:r w:rsidR="00091741">
        <w:rPr>
          <w:rFonts w:asciiTheme="majorBidi" w:hAnsiTheme="majorBidi" w:cstheme="majorBidi"/>
          <w:sz w:val="22"/>
          <w:szCs w:val="22"/>
          <w:lang w:val="en-US"/>
        </w:rPr>
        <w:t>T</w:t>
      </w:r>
      <w:r w:rsidR="008A490D" w:rsidRPr="005B093B">
        <w:rPr>
          <w:rFonts w:asciiTheme="majorBidi" w:hAnsiTheme="majorBidi" w:cstheme="majorBidi"/>
          <w:sz w:val="22"/>
          <w:szCs w:val="22"/>
          <w:lang w:val="en-US"/>
        </w:rPr>
        <w:t xml:space="preserve">he current war </w:t>
      </w:r>
      <w:r w:rsidR="000959C6" w:rsidRPr="005B093B">
        <w:rPr>
          <w:rFonts w:asciiTheme="majorBidi" w:hAnsiTheme="majorBidi" w:cstheme="majorBidi"/>
          <w:sz w:val="22"/>
          <w:szCs w:val="22"/>
          <w:lang w:val="en-US"/>
        </w:rPr>
        <w:t xml:space="preserve">has </w:t>
      </w:r>
      <w:r w:rsidR="008A490D" w:rsidRPr="005B093B">
        <w:rPr>
          <w:rFonts w:asciiTheme="majorBidi" w:hAnsiTheme="majorBidi" w:cstheme="majorBidi"/>
          <w:sz w:val="22"/>
          <w:szCs w:val="22"/>
          <w:lang w:val="en-US"/>
        </w:rPr>
        <w:t xml:space="preserve">triggered fatigue not only among the international community but also </w:t>
      </w:r>
      <w:r w:rsidR="000959C6" w:rsidRPr="005B093B">
        <w:rPr>
          <w:rFonts w:asciiTheme="majorBidi" w:hAnsiTheme="majorBidi" w:cstheme="majorBidi"/>
          <w:sz w:val="22"/>
          <w:szCs w:val="22"/>
          <w:lang w:val="en-US"/>
        </w:rPr>
        <w:t>within</w:t>
      </w:r>
      <w:r w:rsidR="008A490D" w:rsidRPr="005B093B">
        <w:rPr>
          <w:rFonts w:asciiTheme="majorBidi" w:hAnsiTheme="majorBidi" w:cstheme="majorBidi"/>
          <w:sz w:val="22"/>
          <w:szCs w:val="22"/>
          <w:lang w:val="en-US"/>
        </w:rPr>
        <w:t xml:space="preserve"> Sudan’s diaspora, which was a powerful force </w:t>
      </w:r>
      <w:r w:rsidR="000959C6" w:rsidRPr="005B093B">
        <w:rPr>
          <w:rFonts w:asciiTheme="majorBidi" w:hAnsiTheme="majorBidi" w:cstheme="majorBidi"/>
          <w:sz w:val="22"/>
          <w:szCs w:val="22"/>
          <w:lang w:val="en-US"/>
        </w:rPr>
        <w:t>in</w:t>
      </w:r>
      <w:r w:rsidR="008A490D" w:rsidRPr="005B093B">
        <w:rPr>
          <w:rFonts w:asciiTheme="majorBidi" w:hAnsiTheme="majorBidi" w:cstheme="majorBidi"/>
          <w:sz w:val="22"/>
          <w:szCs w:val="22"/>
          <w:lang w:val="en-US"/>
        </w:rPr>
        <w:t xml:space="preserve"> mobilizing </w:t>
      </w:r>
      <w:r w:rsidR="0018503C">
        <w:rPr>
          <w:rFonts w:asciiTheme="majorBidi" w:hAnsiTheme="majorBidi" w:cstheme="majorBidi"/>
          <w:sz w:val="22"/>
          <w:szCs w:val="22"/>
          <w:lang w:val="en-US"/>
        </w:rPr>
        <w:t xml:space="preserve">international </w:t>
      </w:r>
      <w:r w:rsidR="008A490D" w:rsidRPr="005B093B">
        <w:rPr>
          <w:rFonts w:asciiTheme="majorBidi" w:hAnsiTheme="majorBidi" w:cstheme="majorBidi"/>
          <w:sz w:val="22"/>
          <w:szCs w:val="22"/>
          <w:lang w:val="en-US"/>
        </w:rPr>
        <w:t>support to topple al-Bashir’s regime in 2019.</w:t>
      </w:r>
    </w:p>
    <w:p w14:paraId="06511F67" w14:textId="77777777" w:rsidR="00C613C5" w:rsidRPr="005B093B" w:rsidRDefault="00C613C5" w:rsidP="005D7C58">
      <w:pPr>
        <w:jc w:val="both"/>
        <w:rPr>
          <w:rFonts w:asciiTheme="majorBidi" w:hAnsiTheme="majorBidi" w:cstheme="majorBidi"/>
          <w:sz w:val="22"/>
          <w:szCs w:val="22"/>
          <w:lang w:val="en-US"/>
        </w:rPr>
      </w:pPr>
    </w:p>
    <w:p w14:paraId="009F7941" w14:textId="06D701E6" w:rsidR="008A490D" w:rsidRPr="005B093B" w:rsidRDefault="002C5976" w:rsidP="005D7C58">
      <w:pPr>
        <w:jc w:val="both"/>
        <w:rPr>
          <w:rFonts w:asciiTheme="majorBidi" w:hAnsiTheme="majorBidi" w:cstheme="majorBidi"/>
          <w:sz w:val="22"/>
          <w:szCs w:val="22"/>
          <w:lang w:val="en-US"/>
        </w:rPr>
      </w:pPr>
      <w:r>
        <w:rPr>
          <w:rFonts w:asciiTheme="majorBidi" w:hAnsiTheme="majorBidi" w:cstheme="majorBidi"/>
          <w:sz w:val="22"/>
          <w:szCs w:val="22"/>
          <w:lang w:val="en-US"/>
        </w:rPr>
        <w:t>Out of sight</w:t>
      </w:r>
      <w:r w:rsidR="00DB13E6" w:rsidRPr="005B093B">
        <w:rPr>
          <w:rFonts w:asciiTheme="majorBidi" w:hAnsiTheme="majorBidi" w:cstheme="majorBidi"/>
          <w:sz w:val="22"/>
          <w:szCs w:val="22"/>
          <w:lang w:val="en-US"/>
        </w:rPr>
        <w:t xml:space="preserve">, the belligerents freely expanded the bloodshed, committing horrific crimes. Thousands of civilians have been killed, and millions </w:t>
      </w:r>
      <w:r w:rsidR="00F15D20" w:rsidRPr="005B093B">
        <w:rPr>
          <w:rFonts w:asciiTheme="majorBidi" w:hAnsiTheme="majorBidi" w:cstheme="majorBidi"/>
          <w:sz w:val="22"/>
          <w:szCs w:val="22"/>
          <w:lang w:val="en-US"/>
        </w:rPr>
        <w:t>have been</w:t>
      </w:r>
      <w:r w:rsidR="00DB13E6" w:rsidRPr="005B093B">
        <w:rPr>
          <w:rFonts w:asciiTheme="majorBidi" w:hAnsiTheme="majorBidi" w:cstheme="majorBidi"/>
          <w:sz w:val="22"/>
          <w:szCs w:val="22"/>
          <w:lang w:val="en-US"/>
        </w:rPr>
        <w:t xml:space="preserve"> uprooted. Sexual and gender-based violence is widespread yet underreported. Infrastructure is ruined. The scale of economic loss further worsens humanitarian conditions. The industrial and agricultural sectors in conflict areas have been wiped out. Mining and farming, the country’s main exports, have plunged significantly. The Sudanese pound has depreciated by 246 percent and continues to fall against the US dollar</w:t>
      </w:r>
      <w:r w:rsidR="00CD773E" w:rsidRPr="005B093B">
        <w:rPr>
          <w:rStyle w:val="Appelnotedebasdep"/>
          <w:rFonts w:asciiTheme="majorBidi" w:hAnsiTheme="majorBidi" w:cstheme="majorBidi"/>
          <w:sz w:val="22"/>
          <w:szCs w:val="22"/>
          <w:lang w:val="en-US"/>
        </w:rPr>
        <w:footnoteReference w:id="11"/>
      </w:r>
      <w:r w:rsidR="00CD773E" w:rsidRPr="005B093B">
        <w:rPr>
          <w:rFonts w:asciiTheme="majorBidi" w:hAnsiTheme="majorBidi" w:cstheme="majorBidi"/>
          <w:sz w:val="22"/>
          <w:szCs w:val="22"/>
          <w:lang w:val="en-US"/>
        </w:rPr>
        <w:t xml:space="preserve"> while the currency’s black market thrives</w:t>
      </w:r>
      <w:r w:rsidR="00CD773E" w:rsidRPr="005B093B">
        <w:rPr>
          <w:rFonts w:asciiTheme="majorBidi" w:hAnsiTheme="majorBidi" w:cstheme="majorBidi"/>
          <w:sz w:val="22"/>
          <w:szCs w:val="22"/>
          <w:vertAlign w:val="superscript"/>
          <w:lang w:val="en-US"/>
        </w:rPr>
        <w:footnoteReference w:id="12"/>
      </w:r>
      <w:r w:rsidR="00CD773E" w:rsidRPr="005B093B">
        <w:rPr>
          <w:rFonts w:asciiTheme="majorBidi" w:hAnsiTheme="majorBidi" w:cstheme="majorBidi"/>
          <w:sz w:val="22"/>
          <w:szCs w:val="22"/>
          <w:lang w:val="en-US"/>
        </w:rPr>
        <w:t xml:space="preserve">. Incomes have declined or vanished, plunging over two million people into poverty, </w:t>
      </w:r>
      <w:r w:rsidR="00DB13E6" w:rsidRPr="005B093B">
        <w:rPr>
          <w:rFonts w:asciiTheme="majorBidi" w:hAnsiTheme="majorBidi" w:cstheme="majorBidi"/>
          <w:sz w:val="22"/>
          <w:szCs w:val="22"/>
          <w:lang w:val="en-US"/>
        </w:rPr>
        <w:t xml:space="preserve">along </w:t>
      </w:r>
      <w:r w:rsidR="00CD773E" w:rsidRPr="005B093B">
        <w:rPr>
          <w:rFonts w:asciiTheme="majorBidi" w:hAnsiTheme="majorBidi" w:cstheme="majorBidi"/>
          <w:sz w:val="22"/>
          <w:szCs w:val="22"/>
          <w:lang w:val="en-US"/>
        </w:rPr>
        <w:t>with rising food insecurity.</w:t>
      </w:r>
      <w:r w:rsidR="00D81666">
        <w:rPr>
          <w:rFonts w:asciiTheme="majorBidi" w:hAnsiTheme="majorBidi" w:cstheme="majorBidi"/>
          <w:sz w:val="22"/>
          <w:szCs w:val="22"/>
          <w:lang w:val="en-US"/>
        </w:rPr>
        <w:t xml:space="preserve"> </w:t>
      </w:r>
      <w:r w:rsidR="00F15D20" w:rsidRPr="005B093B">
        <w:rPr>
          <w:rFonts w:asciiTheme="majorBidi" w:hAnsiTheme="majorBidi" w:cstheme="majorBidi"/>
          <w:sz w:val="22"/>
          <w:szCs w:val="22"/>
          <w:lang w:val="en-US"/>
        </w:rPr>
        <w:t xml:space="preserve">Another aspect of the invisibility of Sudan’s war is that humanitarian donations have become meager. </w:t>
      </w:r>
      <w:r w:rsidR="00C613C5" w:rsidRPr="005B093B">
        <w:rPr>
          <w:rFonts w:asciiTheme="majorBidi" w:hAnsiTheme="majorBidi" w:cstheme="majorBidi"/>
          <w:sz w:val="22"/>
          <w:szCs w:val="22"/>
          <w:lang w:val="en-US"/>
        </w:rPr>
        <w:t>T</w:t>
      </w:r>
      <w:r w:rsidR="000F6530" w:rsidRPr="005B093B">
        <w:rPr>
          <w:rFonts w:asciiTheme="majorBidi" w:hAnsiTheme="majorBidi" w:cstheme="majorBidi"/>
          <w:sz w:val="22"/>
          <w:szCs w:val="22"/>
          <w:lang w:val="en-US"/>
        </w:rPr>
        <w:t xml:space="preserve">he </w:t>
      </w:r>
      <w:r w:rsidR="00F15D20" w:rsidRPr="005B093B">
        <w:rPr>
          <w:rFonts w:asciiTheme="majorBidi" w:hAnsiTheme="majorBidi" w:cstheme="majorBidi"/>
          <w:sz w:val="22"/>
          <w:szCs w:val="22"/>
          <w:lang w:val="en-US"/>
        </w:rPr>
        <w:t>UN humanitarian appeal for Sudan is struggling to raise the targeted funds. Martin Griffiths, UN Under-Secretary-General for Humanitarian Affairs, admits that the UN has failed to protect and aid</w:t>
      </w:r>
      <w:r w:rsidR="000F6530" w:rsidRPr="005B093B">
        <w:rPr>
          <w:rFonts w:asciiTheme="majorBidi" w:hAnsiTheme="majorBidi" w:cstheme="majorBidi"/>
          <w:sz w:val="22"/>
          <w:szCs w:val="22"/>
          <w:lang w:val="en-US"/>
        </w:rPr>
        <w:t>: “</w:t>
      </w:r>
      <w:r w:rsidR="000F6530" w:rsidRPr="005B093B">
        <w:rPr>
          <w:rFonts w:asciiTheme="majorBidi" w:hAnsiTheme="majorBidi" w:cstheme="majorBidi"/>
          <w:i/>
          <w:iCs/>
          <w:sz w:val="22"/>
          <w:szCs w:val="22"/>
          <w:lang w:val="en-US"/>
        </w:rPr>
        <w:t>It’s very, very difficult to get attention to Sudan</w:t>
      </w:r>
      <w:r w:rsidR="000F6530" w:rsidRPr="005B093B">
        <w:rPr>
          <w:rFonts w:asciiTheme="majorBidi" w:hAnsiTheme="majorBidi" w:cstheme="majorBidi"/>
          <w:sz w:val="22"/>
          <w:szCs w:val="22"/>
          <w:lang w:val="en-US"/>
        </w:rPr>
        <w:t>”</w:t>
      </w:r>
      <w:r w:rsidR="000F6530" w:rsidRPr="005B093B">
        <w:rPr>
          <w:rFonts w:asciiTheme="majorBidi" w:hAnsiTheme="majorBidi" w:cstheme="majorBidi"/>
          <w:sz w:val="22"/>
          <w:szCs w:val="22"/>
          <w:vertAlign w:val="superscript"/>
          <w:lang w:val="en-US"/>
        </w:rPr>
        <w:footnoteReference w:id="13"/>
      </w:r>
      <w:r w:rsidR="000F6530" w:rsidRPr="005B093B">
        <w:rPr>
          <w:rFonts w:asciiTheme="majorBidi" w:hAnsiTheme="majorBidi" w:cstheme="majorBidi"/>
          <w:sz w:val="22"/>
          <w:szCs w:val="22"/>
          <w:lang w:val="en-US"/>
        </w:rPr>
        <w:t>.</w:t>
      </w:r>
      <w:r w:rsidR="008A490D" w:rsidRPr="005B093B">
        <w:rPr>
          <w:rFonts w:asciiTheme="majorBidi" w:hAnsiTheme="majorBidi" w:cstheme="majorBidi"/>
          <w:sz w:val="22"/>
          <w:szCs w:val="22"/>
          <w:lang w:val="en-US"/>
        </w:rPr>
        <w:t xml:space="preserve"> </w:t>
      </w:r>
      <w:r w:rsidR="000F6530" w:rsidRPr="005B093B">
        <w:rPr>
          <w:rFonts w:asciiTheme="majorBidi" w:hAnsiTheme="majorBidi" w:cstheme="majorBidi"/>
          <w:sz w:val="22"/>
          <w:szCs w:val="22"/>
          <w:lang w:val="en-US"/>
        </w:rPr>
        <w:t>Six months after the International Humanitarian Conference for Sudan in Paris on 15 April 2024, where thirty-three countries committed to 2.2 billion dollars in aid</w:t>
      </w:r>
      <w:r w:rsidR="000F6530" w:rsidRPr="005B093B">
        <w:rPr>
          <w:rFonts w:asciiTheme="majorBidi" w:hAnsiTheme="majorBidi" w:cstheme="majorBidi"/>
          <w:sz w:val="22"/>
          <w:szCs w:val="22"/>
          <w:vertAlign w:val="superscript"/>
          <w:lang w:val="en-US"/>
        </w:rPr>
        <w:footnoteReference w:id="14"/>
      </w:r>
      <w:r w:rsidR="000F6530" w:rsidRPr="005B093B">
        <w:rPr>
          <w:rFonts w:asciiTheme="majorBidi" w:hAnsiTheme="majorBidi" w:cstheme="majorBidi"/>
          <w:sz w:val="22"/>
          <w:szCs w:val="22"/>
          <w:lang w:val="en-US"/>
        </w:rPr>
        <w:t>, the Sudan Humanitarian Response Plan 2024 has received 50% of the required aid so far</w:t>
      </w:r>
      <w:r w:rsidR="000F6530" w:rsidRPr="005B093B">
        <w:rPr>
          <w:rFonts w:asciiTheme="majorBidi" w:hAnsiTheme="majorBidi" w:cstheme="majorBidi"/>
          <w:sz w:val="22"/>
          <w:szCs w:val="22"/>
          <w:vertAlign w:val="superscript"/>
          <w:lang w:val="en-US"/>
        </w:rPr>
        <w:footnoteReference w:id="15"/>
      </w:r>
      <w:r w:rsidR="000F6530" w:rsidRPr="005B093B">
        <w:rPr>
          <w:rFonts w:asciiTheme="majorBidi" w:hAnsiTheme="majorBidi" w:cstheme="majorBidi"/>
          <w:sz w:val="22"/>
          <w:szCs w:val="22"/>
          <w:lang w:val="en-US"/>
        </w:rPr>
        <w:t xml:space="preserve">. </w:t>
      </w:r>
    </w:p>
    <w:p w14:paraId="45DA0A18" w14:textId="77777777" w:rsidR="00CD773E" w:rsidRPr="005B093B" w:rsidRDefault="00CD773E" w:rsidP="005D7C58">
      <w:pPr>
        <w:jc w:val="both"/>
        <w:rPr>
          <w:rFonts w:asciiTheme="majorBidi" w:hAnsiTheme="majorBidi" w:cstheme="majorBidi"/>
          <w:sz w:val="22"/>
          <w:szCs w:val="22"/>
          <w:lang w:val="en-US"/>
        </w:rPr>
      </w:pPr>
    </w:p>
    <w:p w14:paraId="48152BB1" w14:textId="1CD33634" w:rsidR="008A490D" w:rsidRPr="005B093B" w:rsidRDefault="00E6345A" w:rsidP="00180252">
      <w:pPr>
        <w:jc w:val="both"/>
        <w:rPr>
          <w:rFonts w:asciiTheme="majorBidi" w:hAnsiTheme="majorBidi" w:cstheme="majorBidi"/>
          <w:sz w:val="22"/>
          <w:szCs w:val="22"/>
          <w:lang w:val="en-US"/>
        </w:rPr>
      </w:pPr>
      <w:r w:rsidRPr="005B093B">
        <w:rPr>
          <w:rFonts w:asciiTheme="majorBidi" w:hAnsiTheme="majorBidi" w:cstheme="majorBidi"/>
          <w:sz w:val="22"/>
          <w:szCs w:val="22"/>
          <w:lang w:val="en-US"/>
        </w:rPr>
        <w:t>I</w:t>
      </w:r>
      <w:r w:rsidR="00A52CA0" w:rsidRPr="005B093B">
        <w:rPr>
          <w:rFonts w:asciiTheme="majorBidi" w:hAnsiTheme="majorBidi" w:cstheme="majorBidi"/>
          <w:sz w:val="22"/>
          <w:szCs w:val="22"/>
          <w:lang w:val="en-US"/>
        </w:rPr>
        <w:t xml:space="preserve">n its 2750 (2024) resolution, </w:t>
      </w:r>
      <w:r w:rsidR="00094632" w:rsidRPr="005B093B">
        <w:rPr>
          <w:rFonts w:asciiTheme="majorBidi" w:hAnsiTheme="majorBidi" w:cstheme="majorBidi"/>
          <w:sz w:val="22"/>
          <w:szCs w:val="22"/>
          <w:lang w:val="en-US"/>
        </w:rPr>
        <w:t>t</w:t>
      </w:r>
      <w:r w:rsidR="00A52CA0" w:rsidRPr="005B093B">
        <w:rPr>
          <w:rFonts w:asciiTheme="majorBidi" w:hAnsiTheme="majorBidi" w:cstheme="majorBidi"/>
          <w:sz w:val="22"/>
          <w:szCs w:val="22"/>
          <w:lang w:val="en-US"/>
        </w:rPr>
        <w:t>he UN Security Council stated</w:t>
      </w:r>
      <w:r w:rsidR="00FA36F4">
        <w:rPr>
          <w:rFonts w:asciiTheme="majorBidi" w:hAnsiTheme="majorBidi" w:cstheme="majorBidi"/>
          <w:sz w:val="22"/>
          <w:szCs w:val="22"/>
          <w:lang w:val="en-US"/>
        </w:rPr>
        <w:t xml:space="preserve"> that</w:t>
      </w:r>
      <w:r w:rsidR="00A52CA0" w:rsidRPr="005B093B">
        <w:rPr>
          <w:rFonts w:asciiTheme="majorBidi" w:hAnsiTheme="majorBidi" w:cstheme="majorBidi"/>
          <w:sz w:val="22"/>
          <w:szCs w:val="22"/>
          <w:lang w:val="en-US"/>
        </w:rPr>
        <w:t xml:space="preserve"> “</w:t>
      </w:r>
      <w:r w:rsidR="00A52CA0" w:rsidRPr="005B093B">
        <w:rPr>
          <w:rFonts w:asciiTheme="majorBidi" w:hAnsiTheme="majorBidi" w:cstheme="majorBidi"/>
          <w:i/>
          <w:iCs/>
          <w:sz w:val="22"/>
          <w:szCs w:val="22"/>
          <w:lang w:val="en-US"/>
        </w:rPr>
        <w:t>the situation in Sudan continues to constitute a threat to international peace and security in the region</w:t>
      </w:r>
      <w:r w:rsidR="00094632" w:rsidRPr="005B093B">
        <w:rPr>
          <w:rFonts w:asciiTheme="majorBidi" w:hAnsiTheme="majorBidi" w:cstheme="majorBidi"/>
          <w:i/>
          <w:iCs/>
          <w:sz w:val="22"/>
          <w:szCs w:val="22"/>
          <w:lang w:val="en-US"/>
        </w:rPr>
        <w:t>”.</w:t>
      </w:r>
      <w:r w:rsidR="00A52CA0" w:rsidRPr="005B093B">
        <w:rPr>
          <w:rFonts w:asciiTheme="majorBidi" w:hAnsiTheme="majorBidi" w:cstheme="majorBidi"/>
          <w:sz w:val="22"/>
          <w:szCs w:val="22"/>
          <w:lang w:val="en-US"/>
        </w:rPr>
        <w:t xml:space="preserve"> </w:t>
      </w:r>
      <w:r w:rsidR="00094632" w:rsidRPr="005B093B">
        <w:rPr>
          <w:rFonts w:asciiTheme="majorBidi" w:hAnsiTheme="majorBidi" w:cstheme="majorBidi"/>
          <w:sz w:val="22"/>
          <w:szCs w:val="22"/>
          <w:lang w:val="en-US"/>
        </w:rPr>
        <w:t>However, the UN Security Council issued four resolutions in 2024 regarding the situation in Sudan</w:t>
      </w:r>
      <w:r w:rsidR="00094632" w:rsidRPr="005B093B">
        <w:rPr>
          <w:rFonts w:asciiTheme="majorBidi" w:hAnsiTheme="majorBidi" w:cstheme="majorBidi"/>
          <w:sz w:val="22"/>
          <w:szCs w:val="22"/>
          <w:vertAlign w:val="superscript"/>
          <w:lang w:val="en-US"/>
        </w:rPr>
        <w:footnoteReference w:id="16"/>
      </w:r>
      <w:r w:rsidR="00094632" w:rsidRPr="005B093B">
        <w:rPr>
          <w:rFonts w:asciiTheme="majorBidi" w:hAnsiTheme="majorBidi" w:cstheme="majorBidi"/>
          <w:sz w:val="22"/>
          <w:szCs w:val="22"/>
          <w:lang w:val="en-US"/>
        </w:rPr>
        <w:t xml:space="preserve">, but none have been respected. Worse, </w:t>
      </w:r>
      <w:r w:rsidR="008A0383" w:rsidRPr="005B093B">
        <w:rPr>
          <w:rFonts w:asciiTheme="majorBidi" w:hAnsiTheme="majorBidi" w:cstheme="majorBidi"/>
          <w:sz w:val="22"/>
          <w:szCs w:val="22"/>
          <w:lang w:val="en-US"/>
        </w:rPr>
        <w:t>weapons and ammunition flow into Darfur in flagrant violation of the Darfur arms embargo resolution</w:t>
      </w:r>
      <w:r w:rsidR="005851FE" w:rsidRPr="005B093B">
        <w:rPr>
          <w:rFonts w:asciiTheme="majorBidi" w:hAnsiTheme="majorBidi" w:cstheme="majorBidi"/>
          <w:sz w:val="22"/>
          <w:szCs w:val="22"/>
          <w:lang w:val="en-US"/>
        </w:rPr>
        <w:t>,</w:t>
      </w:r>
      <w:r w:rsidR="008A0383" w:rsidRPr="005B093B">
        <w:rPr>
          <w:rFonts w:asciiTheme="majorBidi" w:hAnsiTheme="majorBidi" w:cstheme="majorBidi"/>
          <w:sz w:val="22"/>
          <w:szCs w:val="22"/>
          <w:lang w:val="en-US"/>
        </w:rPr>
        <w:t xml:space="preserve"> </w:t>
      </w:r>
      <w:r w:rsidR="005851FE" w:rsidRPr="005B093B">
        <w:rPr>
          <w:rFonts w:asciiTheme="majorBidi" w:hAnsiTheme="majorBidi" w:cstheme="majorBidi"/>
          <w:sz w:val="22"/>
          <w:szCs w:val="22"/>
          <w:lang w:val="en-US"/>
        </w:rPr>
        <w:t>which</w:t>
      </w:r>
      <w:r w:rsidR="008A0383" w:rsidRPr="005B093B">
        <w:rPr>
          <w:rFonts w:asciiTheme="majorBidi" w:hAnsiTheme="majorBidi" w:cstheme="majorBidi"/>
          <w:sz w:val="22"/>
          <w:szCs w:val="22"/>
          <w:lang w:val="en-US"/>
        </w:rPr>
        <w:t xml:space="preserve"> </w:t>
      </w:r>
      <w:r w:rsidR="005851FE" w:rsidRPr="005B093B">
        <w:rPr>
          <w:rFonts w:asciiTheme="majorBidi" w:hAnsiTheme="majorBidi" w:cstheme="majorBidi"/>
          <w:sz w:val="22"/>
          <w:szCs w:val="22"/>
          <w:lang w:val="en-US"/>
        </w:rPr>
        <w:t>was</w:t>
      </w:r>
      <w:r w:rsidR="008A0383" w:rsidRPr="005B093B">
        <w:rPr>
          <w:rFonts w:asciiTheme="majorBidi" w:hAnsiTheme="majorBidi" w:cstheme="majorBidi"/>
          <w:sz w:val="22"/>
          <w:szCs w:val="22"/>
          <w:lang w:val="en-US"/>
        </w:rPr>
        <w:t xml:space="preserve"> renewed in September 2024. </w:t>
      </w:r>
      <w:r w:rsidR="00F15D20" w:rsidRPr="005B093B">
        <w:rPr>
          <w:rFonts w:asciiTheme="majorBidi" w:hAnsiTheme="majorBidi" w:cstheme="majorBidi"/>
          <w:sz w:val="22"/>
          <w:szCs w:val="22"/>
          <w:lang w:val="en-US"/>
        </w:rPr>
        <w:t>Despite the overwhelming evidence of arms inflow, the UN Council has applied no sanctions against the belligerents or their arms suppliers.</w:t>
      </w:r>
      <w:r w:rsidR="00AA14E2">
        <w:rPr>
          <w:rFonts w:asciiTheme="majorBidi" w:hAnsiTheme="majorBidi" w:cstheme="majorBidi"/>
          <w:sz w:val="22"/>
          <w:szCs w:val="22"/>
          <w:lang w:val="en-US"/>
        </w:rPr>
        <w:t xml:space="preserve"> </w:t>
      </w:r>
      <w:r w:rsidR="003A4ED5">
        <w:rPr>
          <w:rFonts w:asciiTheme="majorBidi" w:hAnsiTheme="majorBidi" w:cstheme="majorBidi"/>
          <w:sz w:val="22"/>
          <w:szCs w:val="22"/>
          <w:lang w:val="en-US"/>
        </w:rPr>
        <w:t xml:space="preserve">The lack of high-profile, coordinated peace initiatives hinders the achievement of at least a cessation of hostilities. </w:t>
      </w:r>
      <w:r w:rsidR="00BE302D">
        <w:rPr>
          <w:rFonts w:asciiTheme="majorBidi" w:hAnsiTheme="majorBidi" w:cstheme="majorBidi"/>
          <w:sz w:val="22"/>
          <w:szCs w:val="22"/>
          <w:lang w:val="en-US"/>
        </w:rPr>
        <w:t xml:space="preserve">Sudan borders seven fragile countries, and the conflict threatens to spill over their borders, fueling regional </w:t>
      </w:r>
      <w:r w:rsidR="00BE302D">
        <w:rPr>
          <w:rFonts w:asciiTheme="majorBidi" w:hAnsiTheme="majorBidi" w:cstheme="majorBidi"/>
          <w:sz w:val="22"/>
          <w:szCs w:val="22"/>
          <w:lang w:val="en-US"/>
        </w:rPr>
        <w:lastRenderedPageBreak/>
        <w:t>rivalries and burdening these vulnerable economies with a large flow of refugees.</w:t>
      </w:r>
      <w:r w:rsidR="003A4ED5">
        <w:rPr>
          <w:rFonts w:asciiTheme="majorBidi" w:hAnsiTheme="majorBidi" w:cstheme="majorBidi"/>
          <w:sz w:val="22"/>
          <w:szCs w:val="22"/>
          <w:lang w:val="en-US"/>
        </w:rPr>
        <w:t xml:space="preserve"> </w:t>
      </w:r>
      <w:r w:rsidR="00BE302D">
        <w:rPr>
          <w:rFonts w:asciiTheme="majorBidi" w:hAnsiTheme="majorBidi" w:cstheme="majorBidi"/>
          <w:sz w:val="22"/>
          <w:szCs w:val="22"/>
          <w:lang w:val="en-US"/>
        </w:rPr>
        <w:t xml:space="preserve">Sudan already has long-standing disputes with Ethiopia over the Al </w:t>
      </w:r>
      <w:proofErr w:type="spellStart"/>
      <w:r w:rsidR="00BE302D">
        <w:rPr>
          <w:rFonts w:asciiTheme="majorBidi" w:hAnsiTheme="majorBidi" w:cstheme="majorBidi"/>
          <w:sz w:val="22"/>
          <w:szCs w:val="22"/>
          <w:lang w:val="en-US"/>
        </w:rPr>
        <w:t>Fashqa</w:t>
      </w:r>
      <w:proofErr w:type="spellEnd"/>
      <w:r w:rsidR="00BE302D">
        <w:rPr>
          <w:rFonts w:asciiTheme="majorBidi" w:hAnsiTheme="majorBidi" w:cstheme="majorBidi"/>
          <w:sz w:val="22"/>
          <w:szCs w:val="22"/>
          <w:lang w:val="en-US"/>
        </w:rPr>
        <w:t xml:space="preserve"> triangle, which is fertile farmland, with Egypt over the </w:t>
      </w:r>
      <w:proofErr w:type="spellStart"/>
      <w:r w:rsidR="00BE302D">
        <w:rPr>
          <w:rFonts w:asciiTheme="majorBidi" w:hAnsiTheme="majorBidi" w:cstheme="majorBidi"/>
          <w:sz w:val="22"/>
          <w:szCs w:val="22"/>
          <w:lang w:val="en-US"/>
        </w:rPr>
        <w:t>Halaib</w:t>
      </w:r>
      <w:proofErr w:type="spellEnd"/>
      <w:r w:rsidR="00BE302D">
        <w:rPr>
          <w:rFonts w:asciiTheme="majorBidi" w:hAnsiTheme="majorBidi" w:cstheme="majorBidi"/>
          <w:sz w:val="22"/>
          <w:szCs w:val="22"/>
          <w:lang w:val="en-US"/>
        </w:rPr>
        <w:t xml:space="preserve"> triangle, a mineral resource-rich area, and with South Sudan over the oil-rich Abyei area. </w:t>
      </w:r>
      <w:r w:rsidR="00483CDA">
        <w:rPr>
          <w:rFonts w:asciiTheme="majorBidi" w:hAnsiTheme="majorBidi" w:cstheme="majorBidi"/>
          <w:sz w:val="22"/>
          <w:szCs w:val="22"/>
          <w:lang w:val="en-US"/>
        </w:rPr>
        <w:t>On</w:t>
      </w:r>
      <w:r w:rsidR="00111125" w:rsidRPr="005B093B">
        <w:rPr>
          <w:rFonts w:asciiTheme="majorBidi" w:hAnsiTheme="majorBidi" w:cstheme="majorBidi"/>
          <w:sz w:val="22"/>
          <w:szCs w:val="22"/>
          <w:lang w:val="en-US"/>
        </w:rPr>
        <w:t xml:space="preserve"> the Red Sea</w:t>
      </w:r>
      <w:r w:rsidR="00483CDA">
        <w:rPr>
          <w:rFonts w:asciiTheme="majorBidi" w:hAnsiTheme="majorBidi" w:cstheme="majorBidi"/>
          <w:sz w:val="22"/>
          <w:szCs w:val="22"/>
          <w:lang w:val="en-US"/>
        </w:rPr>
        <w:t xml:space="preserve"> side</w:t>
      </w:r>
      <w:r w:rsidR="00111125" w:rsidRPr="005B093B">
        <w:rPr>
          <w:rFonts w:asciiTheme="majorBidi" w:hAnsiTheme="majorBidi" w:cstheme="majorBidi"/>
          <w:sz w:val="22"/>
          <w:szCs w:val="22"/>
          <w:lang w:val="en-US"/>
        </w:rPr>
        <w:t>, Sudan’s war may risk depressing</w:t>
      </w:r>
      <w:r w:rsidR="00A3302E" w:rsidRPr="00A3302E">
        <w:rPr>
          <w:rFonts w:asciiTheme="majorBidi" w:hAnsiTheme="majorBidi" w:cstheme="majorBidi"/>
          <w:sz w:val="22"/>
          <w:szCs w:val="22"/>
          <w:lang w:val="en-US"/>
        </w:rPr>
        <w:t xml:space="preserve"> </w:t>
      </w:r>
      <w:r w:rsidR="00A3302E" w:rsidRPr="005B093B">
        <w:rPr>
          <w:rFonts w:asciiTheme="majorBidi" w:hAnsiTheme="majorBidi" w:cstheme="majorBidi"/>
          <w:sz w:val="22"/>
          <w:szCs w:val="22"/>
          <w:lang w:val="en-US"/>
        </w:rPr>
        <w:t>the volume of trade passing through the Suez Canal</w:t>
      </w:r>
      <w:r w:rsidR="00C76C55">
        <w:rPr>
          <w:rFonts w:asciiTheme="majorBidi" w:hAnsiTheme="majorBidi" w:cstheme="majorBidi"/>
          <w:sz w:val="22"/>
          <w:szCs w:val="22"/>
          <w:lang w:val="en-US"/>
        </w:rPr>
        <w:t xml:space="preserve"> and raising international tensions over this vital waterway</w:t>
      </w:r>
      <w:r w:rsidR="00111125" w:rsidRPr="005B093B">
        <w:rPr>
          <w:rFonts w:asciiTheme="majorBidi" w:hAnsiTheme="majorBidi" w:cstheme="majorBidi"/>
          <w:sz w:val="22"/>
          <w:szCs w:val="22"/>
          <w:lang w:val="en-US"/>
        </w:rPr>
        <w:t xml:space="preserve">. </w:t>
      </w:r>
    </w:p>
    <w:p w14:paraId="3CCB05E8" w14:textId="77777777" w:rsidR="00E6345A" w:rsidRPr="005B093B" w:rsidRDefault="00E6345A" w:rsidP="00180252">
      <w:pPr>
        <w:jc w:val="both"/>
        <w:rPr>
          <w:rFonts w:asciiTheme="majorBidi" w:hAnsiTheme="majorBidi" w:cstheme="majorBidi"/>
          <w:b/>
          <w:bCs/>
          <w:sz w:val="22"/>
          <w:szCs w:val="22"/>
          <w:lang w:val="en-US"/>
        </w:rPr>
      </w:pPr>
    </w:p>
    <w:p w14:paraId="0BB7F4CC" w14:textId="77777777" w:rsidR="00011734" w:rsidRPr="005B093B" w:rsidRDefault="00011734" w:rsidP="00180252">
      <w:pPr>
        <w:pStyle w:val="Titre2"/>
        <w:numPr>
          <w:ilvl w:val="0"/>
          <w:numId w:val="20"/>
        </w:numPr>
        <w:spacing w:before="0"/>
        <w:jc w:val="both"/>
        <w:rPr>
          <w:rFonts w:asciiTheme="majorBidi" w:hAnsiTheme="majorBidi"/>
          <w:b/>
          <w:bCs/>
          <w:color w:val="auto"/>
          <w:sz w:val="28"/>
          <w:szCs w:val="28"/>
          <w:lang w:val="en-US"/>
        </w:rPr>
      </w:pPr>
      <w:bookmarkStart w:id="4" w:name="_Toc172408222"/>
      <w:bookmarkStart w:id="5" w:name="_Toc172409658"/>
      <w:r w:rsidRPr="005B093B">
        <w:rPr>
          <w:rFonts w:asciiTheme="majorBidi" w:hAnsiTheme="majorBidi"/>
          <w:b/>
          <w:bCs/>
          <w:color w:val="auto"/>
          <w:sz w:val="28"/>
          <w:szCs w:val="28"/>
          <w:lang w:val="en-US"/>
        </w:rPr>
        <w:t>A war fueled by foreign meddlers.</w:t>
      </w:r>
      <w:bookmarkEnd w:id="4"/>
      <w:bookmarkEnd w:id="5"/>
    </w:p>
    <w:p w14:paraId="4EC402F3" w14:textId="77777777" w:rsidR="00A3302E" w:rsidRDefault="00A3302E" w:rsidP="00807F8C">
      <w:pPr>
        <w:jc w:val="both"/>
        <w:rPr>
          <w:rFonts w:asciiTheme="majorBidi" w:eastAsia="Cambria" w:hAnsiTheme="majorBidi" w:cstheme="majorBidi"/>
          <w:kern w:val="0"/>
          <w:sz w:val="22"/>
          <w:szCs w:val="22"/>
          <w:lang w:val="en-US" w:eastAsia="fr-FR"/>
          <w14:ligatures w14:val="none"/>
        </w:rPr>
      </w:pPr>
    </w:p>
    <w:p w14:paraId="0A786065" w14:textId="07EA0ADB" w:rsidR="00106096" w:rsidRPr="005B093B" w:rsidRDefault="00231566" w:rsidP="00180252">
      <w:pPr>
        <w:jc w:val="both"/>
        <w:rPr>
          <w:rFonts w:asciiTheme="majorBidi" w:eastAsia="Cambria" w:hAnsiTheme="majorBidi" w:cstheme="majorBidi"/>
          <w:kern w:val="0"/>
          <w:sz w:val="22"/>
          <w:szCs w:val="22"/>
          <w:lang w:val="en-US" w:eastAsia="fr-FR"/>
          <w14:ligatures w14:val="none"/>
        </w:rPr>
      </w:pPr>
      <w:r w:rsidRPr="005B093B">
        <w:rPr>
          <w:rFonts w:asciiTheme="majorBidi" w:eastAsia="Cambria" w:hAnsiTheme="majorBidi" w:cstheme="majorBidi"/>
          <w:kern w:val="0"/>
          <w:sz w:val="22"/>
          <w:szCs w:val="22"/>
          <w:lang w:val="en-US" w:eastAsia="fr-FR"/>
          <w14:ligatures w14:val="none"/>
        </w:rPr>
        <w:t xml:space="preserve">Sudan’s war is drawing in multiple foreign meddlers, divided between those who claim to be neutral (the U.S. and Saudi Arabia), the SAF </w:t>
      </w:r>
      <w:r w:rsidR="00A3302E">
        <w:rPr>
          <w:rFonts w:asciiTheme="majorBidi" w:eastAsia="Cambria" w:hAnsiTheme="majorBidi" w:cstheme="majorBidi"/>
          <w:kern w:val="0"/>
          <w:sz w:val="22"/>
          <w:szCs w:val="22"/>
          <w:lang w:val="en-US" w:eastAsia="fr-FR"/>
          <w14:ligatures w14:val="none"/>
        </w:rPr>
        <w:t>support</w:t>
      </w:r>
      <w:r w:rsidR="00A3302E" w:rsidRPr="005B093B">
        <w:rPr>
          <w:rFonts w:asciiTheme="majorBidi" w:eastAsia="Cambria" w:hAnsiTheme="majorBidi" w:cstheme="majorBidi"/>
          <w:kern w:val="0"/>
          <w:sz w:val="22"/>
          <w:szCs w:val="22"/>
          <w:lang w:val="en-US" w:eastAsia="fr-FR"/>
          <w14:ligatures w14:val="none"/>
        </w:rPr>
        <w:t xml:space="preserve">ers </w:t>
      </w:r>
      <w:r w:rsidRPr="005B093B">
        <w:rPr>
          <w:rFonts w:asciiTheme="majorBidi" w:eastAsia="Cambria" w:hAnsiTheme="majorBidi" w:cstheme="majorBidi"/>
          <w:kern w:val="0"/>
          <w:sz w:val="22"/>
          <w:szCs w:val="22"/>
          <w:lang w:val="en-US" w:eastAsia="fr-FR"/>
          <w14:ligatures w14:val="none"/>
        </w:rPr>
        <w:t xml:space="preserve">(Iran, Turkey, Qatar, Algeria and Egypt), and the RSF backers (mainly the UAE). China </w:t>
      </w:r>
      <w:r w:rsidR="00310684">
        <w:rPr>
          <w:rFonts w:asciiTheme="majorBidi" w:eastAsia="Cambria" w:hAnsiTheme="majorBidi" w:cstheme="majorBidi"/>
          <w:kern w:val="0"/>
          <w:sz w:val="22"/>
          <w:szCs w:val="22"/>
          <w:lang w:val="en-US" w:eastAsia="fr-FR"/>
          <w14:ligatures w14:val="none"/>
        </w:rPr>
        <w:t>is silent,</w:t>
      </w:r>
      <w:r w:rsidRPr="005B093B">
        <w:rPr>
          <w:rFonts w:asciiTheme="majorBidi" w:eastAsia="Cambria" w:hAnsiTheme="majorBidi" w:cstheme="majorBidi"/>
          <w:kern w:val="0"/>
          <w:sz w:val="22"/>
          <w:szCs w:val="22"/>
          <w:lang w:val="en-US" w:eastAsia="fr-FR"/>
          <w14:ligatures w14:val="none"/>
        </w:rPr>
        <w:t xml:space="preserve"> adopt</w:t>
      </w:r>
      <w:r w:rsidR="00310684">
        <w:rPr>
          <w:rFonts w:asciiTheme="majorBidi" w:eastAsia="Cambria" w:hAnsiTheme="majorBidi" w:cstheme="majorBidi"/>
          <w:kern w:val="0"/>
          <w:sz w:val="22"/>
          <w:szCs w:val="22"/>
          <w:lang w:val="en-US" w:eastAsia="fr-FR"/>
          <w14:ligatures w14:val="none"/>
        </w:rPr>
        <w:t>ing</w:t>
      </w:r>
      <w:r w:rsidRPr="005B093B">
        <w:rPr>
          <w:rFonts w:asciiTheme="majorBidi" w:eastAsia="Cambria" w:hAnsiTheme="majorBidi" w:cstheme="majorBidi"/>
          <w:kern w:val="0"/>
          <w:sz w:val="22"/>
          <w:szCs w:val="22"/>
          <w:lang w:val="en-US" w:eastAsia="fr-FR"/>
          <w14:ligatures w14:val="none"/>
        </w:rPr>
        <w:t xml:space="preserve"> a discreet position. Foreign involvement in Sudan could be motivated by the strategic importance of the Red Sea, economic interests, and power influence. Each country, however, has its own interests and approaches.</w:t>
      </w:r>
    </w:p>
    <w:p w14:paraId="227F31E6" w14:textId="5893255C" w:rsidR="00B24948" w:rsidRPr="005B093B" w:rsidRDefault="00956A1A" w:rsidP="00180252">
      <w:pPr>
        <w:jc w:val="both"/>
        <w:rPr>
          <w:rFonts w:asciiTheme="majorBidi" w:hAnsiTheme="majorBidi" w:cstheme="majorBidi"/>
          <w:sz w:val="22"/>
          <w:szCs w:val="22"/>
          <w:lang w:val="en-US"/>
        </w:rPr>
      </w:pPr>
      <w:r>
        <w:rPr>
          <w:rFonts w:asciiTheme="majorBidi" w:hAnsiTheme="majorBidi" w:cstheme="majorBidi"/>
          <w:sz w:val="22"/>
          <w:szCs w:val="22"/>
          <w:lang w:val="en-US"/>
        </w:rPr>
        <w:t>The U.S. has sanctioned Sudan’s Muslim Brotherhood regime for many years. However, Sudan is not important enough for the U.S. to merit significant efforts, if not for Sudan’s rapprochement with Russia and Iran. The U.S. fears the establishment of a Russian or Iranian naval logistics facility on the Red Sea and the presence of the Wagner Group in the country. However, the U.S. counts on the UAE as a Mideast ally for managing the crisis in the region, in addition to its important trade partnership, particularly in the defense industry.</w:t>
      </w:r>
      <w:r w:rsidR="00FA4F05" w:rsidRPr="005B093B">
        <w:rPr>
          <w:rFonts w:asciiTheme="majorBidi" w:hAnsiTheme="majorBidi" w:cstheme="majorBidi"/>
          <w:sz w:val="22"/>
          <w:szCs w:val="22"/>
          <w:lang w:val="en-US"/>
        </w:rPr>
        <w:t xml:space="preserve"> </w:t>
      </w:r>
      <w:r w:rsidR="00D0532E" w:rsidRPr="005B093B">
        <w:rPr>
          <w:rFonts w:asciiTheme="majorBidi" w:hAnsiTheme="majorBidi" w:cstheme="majorBidi"/>
          <w:sz w:val="22"/>
          <w:szCs w:val="22"/>
          <w:lang w:val="en-US"/>
        </w:rPr>
        <w:t>Th</w:t>
      </w:r>
      <w:r>
        <w:rPr>
          <w:rFonts w:asciiTheme="majorBidi" w:hAnsiTheme="majorBidi" w:cstheme="majorBidi"/>
          <w:sz w:val="22"/>
          <w:szCs w:val="22"/>
          <w:lang w:val="en-US"/>
        </w:rPr>
        <w:t>is</w:t>
      </w:r>
      <w:r w:rsidR="00D0532E" w:rsidRPr="005B093B">
        <w:rPr>
          <w:rFonts w:asciiTheme="majorBidi" w:hAnsiTheme="majorBidi" w:cstheme="majorBidi"/>
          <w:sz w:val="22"/>
          <w:szCs w:val="22"/>
          <w:lang w:val="en-US"/>
        </w:rPr>
        <w:t xml:space="preserve"> could explain</w:t>
      </w:r>
      <w:r w:rsidR="00FA4F05" w:rsidRPr="005B093B">
        <w:rPr>
          <w:rFonts w:asciiTheme="majorBidi" w:hAnsiTheme="majorBidi" w:cstheme="majorBidi"/>
          <w:sz w:val="22"/>
          <w:szCs w:val="22"/>
          <w:lang w:val="en-US"/>
        </w:rPr>
        <w:t xml:space="preserve"> </w:t>
      </w:r>
      <w:r w:rsidR="00D0532E" w:rsidRPr="005B093B">
        <w:rPr>
          <w:rFonts w:asciiTheme="majorBidi" w:hAnsiTheme="majorBidi" w:cstheme="majorBidi"/>
          <w:sz w:val="22"/>
          <w:szCs w:val="22"/>
          <w:lang w:val="en-US"/>
        </w:rPr>
        <w:t xml:space="preserve">why </w:t>
      </w:r>
      <w:r w:rsidR="00D44F45" w:rsidRPr="005B093B">
        <w:rPr>
          <w:rFonts w:asciiTheme="majorBidi" w:eastAsia="Cambria" w:hAnsiTheme="majorBidi" w:cstheme="majorBidi"/>
          <w:kern w:val="0"/>
          <w:sz w:val="22"/>
          <w:szCs w:val="22"/>
          <w:lang w:val="en-US" w:eastAsia="fr-FR"/>
          <w14:ligatures w14:val="none"/>
        </w:rPr>
        <w:t>the U</w:t>
      </w:r>
      <w:r w:rsidR="00111125" w:rsidRPr="005B093B">
        <w:rPr>
          <w:rFonts w:asciiTheme="majorBidi" w:eastAsia="Cambria" w:hAnsiTheme="majorBidi" w:cstheme="majorBidi"/>
          <w:kern w:val="0"/>
          <w:sz w:val="22"/>
          <w:szCs w:val="22"/>
          <w:lang w:val="en-US" w:eastAsia="fr-FR"/>
          <w14:ligatures w14:val="none"/>
        </w:rPr>
        <w:t>.</w:t>
      </w:r>
      <w:r w:rsidR="00D44F45" w:rsidRPr="005B093B">
        <w:rPr>
          <w:rFonts w:asciiTheme="majorBidi" w:eastAsia="Cambria" w:hAnsiTheme="majorBidi" w:cstheme="majorBidi"/>
          <w:kern w:val="0"/>
          <w:sz w:val="22"/>
          <w:szCs w:val="22"/>
          <w:lang w:val="en-US" w:eastAsia="fr-FR"/>
          <w14:ligatures w14:val="none"/>
        </w:rPr>
        <w:t>S</w:t>
      </w:r>
      <w:r w:rsidR="00111125" w:rsidRPr="005B093B">
        <w:rPr>
          <w:rFonts w:asciiTheme="majorBidi" w:eastAsia="Cambria" w:hAnsiTheme="majorBidi" w:cstheme="majorBidi"/>
          <w:kern w:val="0"/>
          <w:sz w:val="22"/>
          <w:szCs w:val="22"/>
          <w:lang w:val="en-US" w:eastAsia="fr-FR"/>
          <w14:ligatures w14:val="none"/>
        </w:rPr>
        <w:t>.</w:t>
      </w:r>
      <w:r w:rsidR="00D44F45" w:rsidRPr="005B093B">
        <w:rPr>
          <w:rFonts w:asciiTheme="majorBidi" w:eastAsia="Cambria" w:hAnsiTheme="majorBidi" w:cstheme="majorBidi"/>
          <w:kern w:val="0"/>
          <w:sz w:val="22"/>
          <w:szCs w:val="22"/>
          <w:lang w:val="en-US" w:eastAsia="fr-FR"/>
          <w14:ligatures w14:val="none"/>
        </w:rPr>
        <w:t xml:space="preserve"> </w:t>
      </w:r>
      <w:r w:rsidR="00FA4F05" w:rsidRPr="005B093B">
        <w:rPr>
          <w:rFonts w:asciiTheme="majorBidi" w:eastAsia="Cambria" w:hAnsiTheme="majorBidi" w:cstheme="majorBidi"/>
          <w:kern w:val="0"/>
          <w:sz w:val="22"/>
          <w:szCs w:val="22"/>
          <w:lang w:val="en-US" w:eastAsia="fr-FR"/>
          <w14:ligatures w14:val="none"/>
        </w:rPr>
        <w:t xml:space="preserve">is </w:t>
      </w:r>
      <w:r w:rsidR="00D44F45" w:rsidRPr="005B093B">
        <w:rPr>
          <w:rFonts w:asciiTheme="majorBidi" w:hAnsiTheme="majorBidi" w:cstheme="majorBidi"/>
          <w:sz w:val="22"/>
          <w:szCs w:val="22"/>
          <w:lang w:val="en-US"/>
        </w:rPr>
        <w:t xml:space="preserve">silent about the UAE’s role in Sudan's crisis </w:t>
      </w:r>
      <w:r w:rsidR="00D0532E" w:rsidRPr="005B093B">
        <w:rPr>
          <w:rFonts w:asciiTheme="majorBidi" w:hAnsiTheme="majorBidi" w:cstheme="majorBidi"/>
          <w:sz w:val="22"/>
          <w:szCs w:val="22"/>
          <w:lang w:val="en-US"/>
        </w:rPr>
        <w:t xml:space="preserve">and why </w:t>
      </w:r>
      <w:r w:rsidR="00D44F45" w:rsidRPr="005B093B">
        <w:rPr>
          <w:rFonts w:asciiTheme="majorBidi" w:hAnsiTheme="majorBidi" w:cstheme="majorBidi"/>
          <w:sz w:val="22"/>
          <w:szCs w:val="22"/>
          <w:lang w:val="en-US"/>
        </w:rPr>
        <w:t xml:space="preserve">President Biden </w:t>
      </w:r>
      <w:r w:rsidR="00565B47" w:rsidRPr="005B093B">
        <w:rPr>
          <w:rFonts w:asciiTheme="majorBidi" w:hAnsiTheme="majorBidi" w:cstheme="majorBidi"/>
          <w:sz w:val="22"/>
          <w:szCs w:val="22"/>
          <w:lang w:val="en-US"/>
        </w:rPr>
        <w:t>loosely</w:t>
      </w:r>
      <w:r w:rsidR="00D44F45" w:rsidRPr="005B093B">
        <w:rPr>
          <w:rFonts w:asciiTheme="majorBidi" w:hAnsiTheme="majorBidi" w:cstheme="majorBidi"/>
          <w:sz w:val="22"/>
          <w:szCs w:val="22"/>
          <w:lang w:val="en-US"/>
        </w:rPr>
        <w:t xml:space="preserve"> </w:t>
      </w:r>
      <w:r w:rsidR="00565B47" w:rsidRPr="005B093B">
        <w:rPr>
          <w:rFonts w:asciiTheme="majorBidi" w:hAnsiTheme="majorBidi" w:cstheme="majorBidi"/>
          <w:sz w:val="22"/>
          <w:szCs w:val="22"/>
          <w:lang w:val="en-US"/>
        </w:rPr>
        <w:t>discussed</w:t>
      </w:r>
      <w:r w:rsidR="00D44F45" w:rsidRPr="005B093B">
        <w:rPr>
          <w:rFonts w:asciiTheme="majorBidi" w:hAnsiTheme="majorBidi" w:cstheme="majorBidi"/>
          <w:sz w:val="22"/>
          <w:szCs w:val="22"/>
          <w:lang w:val="en-US"/>
        </w:rPr>
        <w:t xml:space="preserve"> Sudan while meeting Mohamed B</w:t>
      </w:r>
      <w:r w:rsidR="00111125" w:rsidRPr="005B093B">
        <w:rPr>
          <w:rFonts w:asciiTheme="majorBidi" w:hAnsiTheme="majorBidi" w:cstheme="majorBidi"/>
          <w:sz w:val="22"/>
          <w:szCs w:val="22"/>
          <w:lang w:val="en-US"/>
        </w:rPr>
        <w:t>i</w:t>
      </w:r>
      <w:r w:rsidR="00D44F45" w:rsidRPr="005B093B">
        <w:rPr>
          <w:rFonts w:asciiTheme="majorBidi" w:hAnsiTheme="majorBidi" w:cstheme="majorBidi"/>
          <w:sz w:val="22"/>
          <w:szCs w:val="22"/>
          <w:lang w:val="en-US"/>
        </w:rPr>
        <w:t>n Zayed</w:t>
      </w:r>
      <w:r w:rsidR="00FA4F05" w:rsidRPr="005B093B">
        <w:rPr>
          <w:rFonts w:asciiTheme="majorBidi" w:hAnsiTheme="majorBidi" w:cstheme="majorBidi"/>
          <w:sz w:val="22"/>
          <w:szCs w:val="22"/>
          <w:lang w:val="en-US"/>
        </w:rPr>
        <w:t xml:space="preserve"> on 23 September 2024</w:t>
      </w:r>
      <w:r w:rsidR="00D0532E" w:rsidRPr="005B093B">
        <w:rPr>
          <w:rStyle w:val="Appelnotedebasdep"/>
          <w:rFonts w:asciiTheme="majorBidi" w:hAnsiTheme="majorBidi" w:cstheme="majorBidi"/>
          <w:sz w:val="22"/>
          <w:szCs w:val="22"/>
          <w:lang w:val="en-US"/>
        </w:rPr>
        <w:footnoteReference w:id="17"/>
      </w:r>
      <w:r w:rsidR="00FA4F05" w:rsidRPr="005B093B">
        <w:rPr>
          <w:rFonts w:asciiTheme="majorBidi" w:hAnsiTheme="majorBidi" w:cstheme="majorBidi"/>
          <w:sz w:val="22"/>
          <w:szCs w:val="22"/>
          <w:lang w:val="en-US"/>
        </w:rPr>
        <w:t>.</w:t>
      </w:r>
      <w:r w:rsidR="00AD33C6" w:rsidRPr="005B093B">
        <w:rPr>
          <w:rFonts w:asciiTheme="majorBidi" w:hAnsiTheme="majorBidi" w:cstheme="majorBidi"/>
          <w:sz w:val="22"/>
          <w:szCs w:val="22"/>
          <w:lang w:val="en-US"/>
        </w:rPr>
        <w:t xml:space="preserve"> </w:t>
      </w:r>
      <w:r w:rsidR="00111125" w:rsidRPr="005B093B">
        <w:rPr>
          <w:rFonts w:asciiTheme="majorBidi" w:hAnsiTheme="majorBidi" w:cstheme="majorBidi"/>
          <w:sz w:val="22"/>
          <w:szCs w:val="22"/>
          <w:lang w:val="en-US"/>
        </w:rPr>
        <w:t>The U.S. has initiated peace negotiations with the Saudis between the SAF and RSF in Jeddah and Geneva, but neither initiative has stopped hostilities.</w:t>
      </w:r>
    </w:p>
    <w:p w14:paraId="458D4773" w14:textId="36E4C36B" w:rsidR="00EF0F48" w:rsidRPr="005B093B" w:rsidRDefault="00310684" w:rsidP="00180252">
      <w:pPr>
        <w:jc w:val="both"/>
        <w:rPr>
          <w:rFonts w:asciiTheme="majorBidi" w:eastAsia="Cambria" w:hAnsiTheme="majorBidi" w:cstheme="majorBidi"/>
          <w:kern w:val="0"/>
          <w:sz w:val="22"/>
          <w:szCs w:val="22"/>
          <w:lang w:val="en-US" w:eastAsia="fr-FR"/>
          <w14:ligatures w14:val="none"/>
        </w:rPr>
      </w:pPr>
      <w:r w:rsidRPr="00C76C55">
        <w:rPr>
          <w:rFonts w:asciiTheme="majorBidi" w:eastAsia="Cambria" w:hAnsiTheme="majorBidi" w:cstheme="majorBidi"/>
          <w:kern w:val="0"/>
          <w:sz w:val="22"/>
          <w:szCs w:val="22"/>
          <w:lang w:val="en-US" w:eastAsia="fr-FR"/>
          <w14:ligatures w14:val="none"/>
        </w:rPr>
        <w:t>Russia’s</w:t>
      </w:r>
      <w:r w:rsidRPr="0042583A">
        <w:rPr>
          <w:rFonts w:asciiTheme="majorBidi" w:eastAsia="Cambria" w:hAnsiTheme="majorBidi" w:cstheme="majorBidi"/>
          <w:kern w:val="0"/>
          <w:sz w:val="22"/>
          <w:szCs w:val="22"/>
          <w:lang w:val="en-US" w:eastAsia="fr-FR"/>
          <w14:ligatures w14:val="none"/>
        </w:rPr>
        <w:t xml:space="preserve"> </w:t>
      </w:r>
      <w:r>
        <w:rPr>
          <w:rFonts w:asciiTheme="majorBidi" w:eastAsia="Cambria" w:hAnsiTheme="majorBidi" w:cstheme="majorBidi"/>
          <w:kern w:val="0"/>
          <w:sz w:val="22"/>
          <w:szCs w:val="22"/>
          <w:lang w:val="en-US" w:eastAsia="fr-FR"/>
          <w14:ligatures w14:val="none"/>
        </w:rPr>
        <w:t>involvement in Sudan is ambiguous and duplicitous.</w:t>
      </w:r>
      <w:r w:rsidR="00402D52" w:rsidRPr="005B093B">
        <w:rPr>
          <w:rFonts w:asciiTheme="majorBidi" w:eastAsia="Cambria" w:hAnsiTheme="majorBidi" w:cstheme="majorBidi"/>
          <w:kern w:val="0"/>
          <w:sz w:val="22"/>
          <w:szCs w:val="22"/>
          <w:lang w:val="en-US" w:eastAsia="fr-FR"/>
          <w14:ligatures w14:val="none"/>
        </w:rPr>
        <w:t xml:space="preserve"> Former President al-Bashir initiated a closer relationship with Russia and the Wagner Group when he invited Vladimir Putin to build a naval base</w:t>
      </w:r>
      <w:r w:rsidR="00C7419D" w:rsidRPr="005B093B">
        <w:rPr>
          <w:rFonts w:asciiTheme="majorBidi" w:eastAsia="Cambria" w:hAnsiTheme="majorBidi" w:cstheme="majorBidi"/>
          <w:kern w:val="0"/>
          <w:sz w:val="22"/>
          <w:szCs w:val="22"/>
          <w:lang w:val="en-US" w:eastAsia="fr-FR"/>
          <w14:ligatures w14:val="none"/>
        </w:rPr>
        <w:t xml:space="preserve"> at Port Sudan</w:t>
      </w:r>
      <w:r w:rsidR="00402D52" w:rsidRPr="005B093B">
        <w:rPr>
          <w:rFonts w:asciiTheme="majorBidi" w:eastAsia="Cambria" w:hAnsiTheme="majorBidi" w:cstheme="majorBidi"/>
          <w:kern w:val="0"/>
          <w:sz w:val="22"/>
          <w:szCs w:val="22"/>
          <w:vertAlign w:val="superscript"/>
          <w:lang w:val="en-US" w:eastAsia="fr-FR"/>
          <w14:ligatures w14:val="none"/>
        </w:rPr>
        <w:footnoteReference w:id="18"/>
      </w:r>
      <w:r w:rsidR="00C7419D" w:rsidRPr="005B093B">
        <w:rPr>
          <w:rFonts w:asciiTheme="majorBidi" w:eastAsia="Cambria" w:hAnsiTheme="majorBidi" w:cstheme="majorBidi"/>
          <w:kern w:val="0"/>
          <w:sz w:val="22"/>
          <w:szCs w:val="22"/>
          <w:lang w:val="en-US" w:eastAsia="fr-FR"/>
          <w14:ligatures w14:val="none"/>
        </w:rPr>
        <w:t xml:space="preserve"> </w:t>
      </w:r>
      <w:r w:rsidR="00402D52" w:rsidRPr="005B093B">
        <w:rPr>
          <w:rFonts w:asciiTheme="majorBidi" w:eastAsia="Cambria" w:hAnsiTheme="majorBidi" w:cstheme="majorBidi"/>
          <w:kern w:val="0"/>
          <w:sz w:val="22"/>
          <w:szCs w:val="22"/>
          <w:lang w:val="en-US" w:eastAsia="fr-FR"/>
          <w14:ligatures w14:val="none"/>
        </w:rPr>
        <w:t>to protect the country from U.S. aggression</w:t>
      </w:r>
      <w:r w:rsidR="00C7419D" w:rsidRPr="005B093B">
        <w:rPr>
          <w:rFonts w:asciiTheme="majorBidi" w:eastAsia="Cambria" w:hAnsiTheme="majorBidi" w:cstheme="majorBidi"/>
          <w:kern w:val="0"/>
          <w:sz w:val="22"/>
          <w:szCs w:val="22"/>
          <w:vertAlign w:val="superscript"/>
          <w:lang w:val="en-US" w:eastAsia="fr-FR"/>
          <w14:ligatures w14:val="none"/>
        </w:rPr>
        <w:footnoteReference w:id="19"/>
      </w:r>
      <w:r w:rsidR="00C7419D" w:rsidRPr="005B093B">
        <w:rPr>
          <w:rFonts w:asciiTheme="majorBidi" w:eastAsia="Cambria" w:hAnsiTheme="majorBidi" w:cstheme="majorBidi"/>
          <w:kern w:val="0"/>
          <w:sz w:val="22"/>
          <w:szCs w:val="22"/>
          <w:lang w:val="en-US" w:eastAsia="fr-FR"/>
          <w14:ligatures w14:val="none"/>
        </w:rPr>
        <w:t xml:space="preserve">. </w:t>
      </w:r>
      <w:r>
        <w:rPr>
          <w:rFonts w:asciiTheme="majorBidi" w:eastAsia="Cambria" w:hAnsiTheme="majorBidi" w:cstheme="majorBidi"/>
          <w:kern w:val="0"/>
          <w:sz w:val="22"/>
          <w:szCs w:val="22"/>
          <w:lang w:val="en-US" w:eastAsia="fr-FR"/>
          <w14:ligatures w14:val="none"/>
        </w:rPr>
        <w:t>A</w:t>
      </w:r>
      <w:r w:rsidR="00C7419D" w:rsidRPr="005B093B">
        <w:rPr>
          <w:rFonts w:asciiTheme="majorBidi" w:eastAsia="Cambria" w:hAnsiTheme="majorBidi" w:cstheme="majorBidi"/>
          <w:kern w:val="0"/>
          <w:sz w:val="22"/>
          <w:szCs w:val="22"/>
          <w:lang w:val="en-US" w:eastAsia="fr-FR"/>
          <w14:ligatures w14:val="none"/>
        </w:rPr>
        <w:t xml:space="preserve">l-Bashir reopened the country to Russian weapons imports </w:t>
      </w:r>
      <w:r w:rsidR="00EF0F48" w:rsidRPr="005B093B">
        <w:rPr>
          <w:rFonts w:asciiTheme="majorBidi" w:eastAsia="Cambria" w:hAnsiTheme="majorBidi" w:cstheme="majorBidi"/>
          <w:kern w:val="0"/>
          <w:sz w:val="22"/>
          <w:szCs w:val="22"/>
          <w:lang w:val="en-US" w:eastAsia="fr-FR"/>
          <w14:ligatures w14:val="none"/>
        </w:rPr>
        <w:t xml:space="preserve">and granted the Wagner </w:t>
      </w:r>
      <w:r w:rsidR="00402D52" w:rsidRPr="005B093B">
        <w:rPr>
          <w:rFonts w:asciiTheme="majorBidi" w:eastAsia="Cambria" w:hAnsiTheme="majorBidi" w:cstheme="majorBidi"/>
          <w:kern w:val="0"/>
          <w:sz w:val="22"/>
          <w:szCs w:val="22"/>
          <w:lang w:val="en-US" w:eastAsia="fr-FR"/>
          <w14:ligatures w14:val="none"/>
        </w:rPr>
        <w:t>G</w:t>
      </w:r>
      <w:r w:rsidR="00EF0F48" w:rsidRPr="005B093B">
        <w:rPr>
          <w:rFonts w:asciiTheme="majorBidi" w:eastAsia="Cambria" w:hAnsiTheme="majorBidi" w:cstheme="majorBidi"/>
          <w:kern w:val="0"/>
          <w:sz w:val="22"/>
          <w:szCs w:val="22"/>
          <w:lang w:val="en-US" w:eastAsia="fr-FR"/>
          <w14:ligatures w14:val="none"/>
        </w:rPr>
        <w:t>roup gold mining concessions</w:t>
      </w:r>
      <w:r>
        <w:rPr>
          <w:rFonts w:asciiTheme="majorBidi" w:eastAsia="Cambria" w:hAnsiTheme="majorBidi" w:cstheme="majorBidi"/>
          <w:kern w:val="0"/>
          <w:sz w:val="22"/>
          <w:szCs w:val="22"/>
          <w:lang w:val="en-US" w:eastAsia="fr-FR"/>
          <w14:ligatures w14:val="none"/>
        </w:rPr>
        <w:t xml:space="preserve">. Reportedly, </w:t>
      </w:r>
      <w:r w:rsidR="00F3591A" w:rsidRPr="005B093B">
        <w:rPr>
          <w:rFonts w:asciiTheme="majorBidi" w:eastAsia="Cambria" w:hAnsiTheme="majorBidi" w:cstheme="majorBidi"/>
          <w:kern w:val="0"/>
          <w:sz w:val="22"/>
          <w:szCs w:val="22"/>
          <w:lang w:val="en-US" w:eastAsia="fr-FR"/>
          <w14:ligatures w14:val="none"/>
        </w:rPr>
        <w:t>up to 85% of Sudan’s gold is thought to be sold off the books to the UAE and Russia</w:t>
      </w:r>
      <w:r w:rsidR="00F3591A" w:rsidRPr="005B093B">
        <w:rPr>
          <w:rFonts w:asciiTheme="majorBidi" w:eastAsia="Cambria" w:hAnsiTheme="majorBidi" w:cstheme="majorBidi"/>
          <w:kern w:val="0"/>
          <w:sz w:val="22"/>
          <w:szCs w:val="22"/>
          <w:vertAlign w:val="superscript"/>
          <w:lang w:val="en-US" w:eastAsia="fr-FR"/>
          <w14:ligatures w14:val="none"/>
        </w:rPr>
        <w:footnoteReference w:id="20"/>
      </w:r>
      <w:r w:rsidR="00F3591A" w:rsidRPr="005B093B">
        <w:rPr>
          <w:rFonts w:asciiTheme="majorBidi" w:eastAsia="Cambria" w:hAnsiTheme="majorBidi" w:cstheme="majorBidi"/>
          <w:kern w:val="0"/>
          <w:sz w:val="22"/>
          <w:szCs w:val="22"/>
          <w:lang w:val="en-US" w:eastAsia="fr-FR"/>
          <w14:ligatures w14:val="none"/>
        </w:rPr>
        <w:t xml:space="preserve">. </w:t>
      </w:r>
      <w:r w:rsidR="00402D52" w:rsidRPr="005B093B">
        <w:rPr>
          <w:rFonts w:asciiTheme="majorBidi" w:eastAsia="Cambria" w:hAnsiTheme="majorBidi" w:cstheme="majorBidi"/>
          <w:kern w:val="0"/>
          <w:sz w:val="22"/>
          <w:szCs w:val="22"/>
          <w:lang w:val="en-US" w:eastAsia="fr-FR"/>
          <w14:ligatures w14:val="none"/>
        </w:rPr>
        <w:t>After the fall of al-Bashir’s regime, the Wagner Group became increasingly involved alongside the RSF, providing military assistance, political advisors, and social media campaigns. The war has deepened this collaboration as the Wagner Group continues to supply arms to the RSF in return for gold.</w:t>
      </w:r>
      <w:r w:rsidR="00F3591A" w:rsidRPr="005B093B">
        <w:rPr>
          <w:rFonts w:asciiTheme="majorBidi" w:eastAsia="Cambria" w:hAnsiTheme="majorBidi" w:cstheme="majorBidi"/>
          <w:kern w:val="0"/>
          <w:sz w:val="22"/>
          <w:szCs w:val="22"/>
          <w:lang w:val="en-US" w:eastAsia="fr-FR"/>
          <w14:ligatures w14:val="none"/>
        </w:rPr>
        <w:t xml:space="preserve"> </w:t>
      </w:r>
      <w:r w:rsidR="009240F7" w:rsidRPr="005B093B">
        <w:rPr>
          <w:rFonts w:asciiTheme="majorBidi" w:eastAsia="Cambria" w:hAnsiTheme="majorBidi" w:cstheme="majorBidi"/>
          <w:kern w:val="0"/>
          <w:sz w:val="22"/>
          <w:szCs w:val="22"/>
          <w:lang w:val="en-US" w:eastAsia="fr-FR"/>
          <w14:ligatures w14:val="none"/>
        </w:rPr>
        <w:t xml:space="preserve">On the other </w:t>
      </w:r>
      <w:r w:rsidR="009240F7" w:rsidRPr="003E1A98">
        <w:rPr>
          <w:rFonts w:asciiTheme="majorBidi" w:eastAsia="Cambria" w:hAnsiTheme="majorBidi" w:cstheme="majorBidi"/>
          <w:kern w:val="0"/>
          <w:sz w:val="22"/>
          <w:szCs w:val="22"/>
          <w:lang w:val="en-US" w:eastAsia="fr-FR"/>
          <w14:ligatures w14:val="none"/>
        </w:rPr>
        <w:t>hand, the Kremlin</w:t>
      </w:r>
      <w:r w:rsidR="002C13E3" w:rsidRPr="003E1A98">
        <w:rPr>
          <w:rFonts w:asciiTheme="majorBidi" w:eastAsia="Cambria" w:hAnsiTheme="majorBidi" w:cstheme="majorBidi"/>
          <w:kern w:val="0"/>
          <w:sz w:val="22"/>
          <w:szCs w:val="22"/>
          <w:lang w:val="en-US" w:eastAsia="fr-FR"/>
          <w14:ligatures w14:val="none"/>
        </w:rPr>
        <w:t xml:space="preserve"> </w:t>
      </w:r>
      <w:r w:rsidR="00402D52" w:rsidRPr="003E1A98">
        <w:rPr>
          <w:rFonts w:asciiTheme="majorBidi" w:eastAsia="Cambria" w:hAnsiTheme="majorBidi" w:cstheme="majorBidi"/>
          <w:kern w:val="0"/>
          <w:sz w:val="22"/>
          <w:szCs w:val="22"/>
          <w:lang w:val="en-US" w:eastAsia="fr-FR"/>
          <w14:ligatures w14:val="none"/>
        </w:rPr>
        <w:t xml:space="preserve">has </w:t>
      </w:r>
      <w:r w:rsidR="002C13E3" w:rsidRPr="003E1A98">
        <w:rPr>
          <w:rFonts w:asciiTheme="majorBidi" w:eastAsia="Cambria" w:hAnsiTheme="majorBidi" w:cstheme="majorBidi"/>
          <w:kern w:val="0"/>
          <w:sz w:val="22"/>
          <w:szCs w:val="22"/>
          <w:lang w:val="en-US" w:eastAsia="fr-FR"/>
          <w14:ligatures w14:val="none"/>
        </w:rPr>
        <w:t>approached Sudan’s government in Port Sudan</w:t>
      </w:r>
      <w:r w:rsidR="00F3591A" w:rsidRPr="003E1A98">
        <w:rPr>
          <w:rFonts w:asciiTheme="majorBidi" w:eastAsia="Cambria" w:hAnsiTheme="majorBidi" w:cstheme="majorBidi"/>
          <w:kern w:val="0"/>
          <w:sz w:val="22"/>
          <w:szCs w:val="22"/>
          <w:lang w:val="en-US" w:eastAsia="fr-FR"/>
          <w14:ligatures w14:val="none"/>
        </w:rPr>
        <w:t xml:space="preserve"> by </w:t>
      </w:r>
      <w:r w:rsidR="00D84F2B" w:rsidRPr="003E1A98">
        <w:rPr>
          <w:rFonts w:asciiTheme="majorBidi" w:eastAsia="Cambria" w:hAnsiTheme="majorBidi" w:cstheme="majorBidi"/>
          <w:kern w:val="0"/>
          <w:sz w:val="22"/>
          <w:szCs w:val="22"/>
          <w:lang w:val="en-US" w:eastAsia="fr-FR"/>
          <w14:ligatures w14:val="none"/>
        </w:rPr>
        <w:t>recogniz</w:t>
      </w:r>
      <w:r w:rsidR="00F3591A" w:rsidRPr="003E1A98">
        <w:rPr>
          <w:rFonts w:asciiTheme="majorBidi" w:eastAsia="Cambria" w:hAnsiTheme="majorBidi" w:cstheme="majorBidi"/>
          <w:kern w:val="0"/>
          <w:sz w:val="22"/>
          <w:szCs w:val="22"/>
          <w:lang w:val="en-US" w:eastAsia="fr-FR"/>
          <w14:ligatures w14:val="none"/>
        </w:rPr>
        <w:t xml:space="preserve">ing </w:t>
      </w:r>
      <w:r w:rsidR="00D84F2B" w:rsidRPr="003E1A98">
        <w:rPr>
          <w:rFonts w:asciiTheme="majorBidi" w:eastAsia="Cambria" w:hAnsiTheme="majorBidi" w:cstheme="majorBidi"/>
          <w:kern w:val="0"/>
          <w:sz w:val="22"/>
          <w:szCs w:val="22"/>
          <w:lang w:val="en-US" w:eastAsia="fr-FR"/>
          <w14:ligatures w14:val="none"/>
        </w:rPr>
        <w:t xml:space="preserve">the Sovereignty Council of Sudan as </w:t>
      </w:r>
      <w:r w:rsidR="00402D52" w:rsidRPr="003E1A98">
        <w:rPr>
          <w:rFonts w:asciiTheme="majorBidi" w:eastAsia="Cambria" w:hAnsiTheme="majorBidi" w:cstheme="majorBidi"/>
          <w:kern w:val="0"/>
          <w:sz w:val="22"/>
          <w:szCs w:val="22"/>
          <w:lang w:val="en-US" w:eastAsia="fr-FR"/>
          <w14:ligatures w14:val="none"/>
        </w:rPr>
        <w:t>the representative</w:t>
      </w:r>
      <w:r w:rsidR="00D84F2B" w:rsidRPr="003E1A98">
        <w:rPr>
          <w:rFonts w:asciiTheme="majorBidi" w:eastAsia="Cambria" w:hAnsiTheme="majorBidi" w:cstheme="majorBidi"/>
          <w:kern w:val="0"/>
          <w:sz w:val="22"/>
          <w:szCs w:val="22"/>
          <w:lang w:val="en-US" w:eastAsia="fr-FR"/>
          <w14:ligatures w14:val="none"/>
        </w:rPr>
        <w:t xml:space="preserve"> </w:t>
      </w:r>
      <w:r w:rsidR="00402D52" w:rsidRPr="003E1A98">
        <w:rPr>
          <w:rFonts w:asciiTheme="majorBidi" w:eastAsia="Cambria" w:hAnsiTheme="majorBidi" w:cstheme="majorBidi"/>
          <w:kern w:val="0"/>
          <w:sz w:val="22"/>
          <w:szCs w:val="22"/>
          <w:lang w:val="en-US" w:eastAsia="fr-FR"/>
          <w14:ligatures w14:val="none"/>
        </w:rPr>
        <w:t xml:space="preserve">of </w:t>
      </w:r>
      <w:r w:rsidR="00D84F2B" w:rsidRPr="003E1A98">
        <w:rPr>
          <w:rFonts w:asciiTheme="majorBidi" w:eastAsia="Cambria" w:hAnsiTheme="majorBidi" w:cstheme="majorBidi"/>
          <w:kern w:val="0"/>
          <w:sz w:val="22"/>
          <w:szCs w:val="22"/>
          <w:lang w:val="en-US" w:eastAsia="fr-FR"/>
          <w14:ligatures w14:val="none"/>
        </w:rPr>
        <w:t>the Sudanese people.</w:t>
      </w:r>
      <w:r w:rsidR="002C13E3" w:rsidRPr="003E1A98">
        <w:rPr>
          <w:rFonts w:asciiTheme="majorBidi" w:eastAsia="Cambria" w:hAnsiTheme="majorBidi" w:cstheme="majorBidi"/>
          <w:kern w:val="0"/>
          <w:sz w:val="22"/>
          <w:szCs w:val="22"/>
          <w:lang w:val="en-US" w:eastAsia="fr-FR"/>
          <w14:ligatures w14:val="none"/>
        </w:rPr>
        <w:t xml:space="preserve"> </w:t>
      </w:r>
      <w:r w:rsidR="009240F7" w:rsidRPr="003E1A98">
        <w:rPr>
          <w:rFonts w:asciiTheme="majorBidi" w:eastAsia="Cambria" w:hAnsiTheme="majorBidi" w:cstheme="majorBidi"/>
          <w:kern w:val="0"/>
          <w:sz w:val="22"/>
          <w:szCs w:val="22"/>
          <w:lang w:val="en-US" w:eastAsia="fr-FR"/>
          <w14:ligatures w14:val="none"/>
        </w:rPr>
        <w:t>Russian Deputy Foreign Minister</w:t>
      </w:r>
      <w:r w:rsidR="009240F7" w:rsidRPr="005B093B">
        <w:rPr>
          <w:rFonts w:asciiTheme="majorBidi" w:eastAsia="Cambria" w:hAnsiTheme="majorBidi" w:cstheme="majorBidi"/>
          <w:kern w:val="0"/>
          <w:sz w:val="22"/>
          <w:szCs w:val="22"/>
          <w:lang w:val="en-US" w:eastAsia="fr-FR"/>
          <w14:ligatures w14:val="none"/>
        </w:rPr>
        <w:t xml:space="preserve"> Mikhail</w:t>
      </w:r>
      <w:r w:rsidR="00EA61CA" w:rsidRPr="005B093B">
        <w:rPr>
          <w:rFonts w:asciiTheme="majorBidi" w:eastAsia="Cambria" w:hAnsiTheme="majorBidi" w:cstheme="majorBidi"/>
          <w:kern w:val="0"/>
          <w:sz w:val="22"/>
          <w:szCs w:val="22"/>
          <w:lang w:val="en-US" w:eastAsia="fr-FR"/>
          <w14:ligatures w14:val="none"/>
        </w:rPr>
        <w:t xml:space="preserve"> </w:t>
      </w:r>
      <w:r w:rsidR="00F70160" w:rsidRPr="005B093B">
        <w:rPr>
          <w:rFonts w:asciiTheme="majorBidi" w:eastAsia="Cambria" w:hAnsiTheme="majorBidi" w:cstheme="majorBidi"/>
          <w:kern w:val="0"/>
          <w:sz w:val="22"/>
          <w:szCs w:val="22"/>
          <w:lang w:val="en-US" w:eastAsia="fr-FR"/>
          <w14:ligatures w14:val="none"/>
        </w:rPr>
        <w:t xml:space="preserve">Bogdanov </w:t>
      </w:r>
      <w:r w:rsidR="009240F7" w:rsidRPr="005B093B">
        <w:rPr>
          <w:rFonts w:asciiTheme="majorBidi" w:eastAsia="Cambria" w:hAnsiTheme="majorBidi" w:cstheme="majorBidi"/>
          <w:kern w:val="0"/>
          <w:sz w:val="22"/>
          <w:szCs w:val="22"/>
          <w:lang w:val="en-US" w:eastAsia="fr-FR"/>
          <w14:ligatures w14:val="none"/>
        </w:rPr>
        <w:t>visited Port Sudan on 29 April 2024</w:t>
      </w:r>
      <w:r w:rsidR="00FB5949" w:rsidRPr="005B093B">
        <w:rPr>
          <w:rFonts w:asciiTheme="majorBidi" w:eastAsia="Cambria" w:hAnsiTheme="majorBidi" w:cstheme="majorBidi"/>
          <w:kern w:val="0"/>
          <w:sz w:val="22"/>
          <w:szCs w:val="22"/>
          <w:lang w:val="en-US" w:eastAsia="fr-FR"/>
          <w14:ligatures w14:val="none"/>
        </w:rPr>
        <w:t xml:space="preserve"> and provided military and economic assistance</w:t>
      </w:r>
      <w:r w:rsidR="00246BAB" w:rsidRPr="005B093B">
        <w:rPr>
          <w:rStyle w:val="Appelnotedebasdep"/>
          <w:rFonts w:asciiTheme="majorBidi" w:eastAsia="Cambria" w:hAnsiTheme="majorBidi" w:cstheme="majorBidi"/>
          <w:kern w:val="0"/>
          <w:sz w:val="22"/>
          <w:szCs w:val="22"/>
          <w:lang w:val="en-US" w:eastAsia="fr-FR"/>
          <w14:ligatures w14:val="none"/>
        </w:rPr>
        <w:footnoteReference w:id="21"/>
      </w:r>
      <w:r w:rsidR="00EA61CA" w:rsidRPr="005B093B">
        <w:rPr>
          <w:rFonts w:asciiTheme="majorBidi" w:eastAsia="Cambria" w:hAnsiTheme="majorBidi" w:cstheme="majorBidi"/>
          <w:kern w:val="0"/>
          <w:sz w:val="22"/>
          <w:szCs w:val="22"/>
          <w:lang w:val="en-US" w:eastAsia="fr-FR"/>
          <w14:ligatures w14:val="none"/>
        </w:rPr>
        <w:t xml:space="preserve">. </w:t>
      </w:r>
      <w:r w:rsidR="00402D52" w:rsidRPr="005B093B">
        <w:rPr>
          <w:rFonts w:asciiTheme="majorBidi" w:eastAsia="Cambria" w:hAnsiTheme="majorBidi" w:cstheme="majorBidi"/>
          <w:kern w:val="0"/>
          <w:sz w:val="22"/>
          <w:szCs w:val="22"/>
          <w:lang w:val="en-US" w:eastAsia="fr-FR"/>
          <w14:ligatures w14:val="none"/>
        </w:rPr>
        <w:t>However,</w:t>
      </w:r>
      <w:r w:rsidR="00840C9B" w:rsidRPr="005B093B">
        <w:rPr>
          <w:rFonts w:asciiTheme="majorBidi" w:eastAsia="Cambria" w:hAnsiTheme="majorBidi" w:cstheme="majorBidi"/>
          <w:kern w:val="0"/>
          <w:sz w:val="22"/>
          <w:szCs w:val="22"/>
          <w:lang w:val="en-US" w:eastAsia="fr-FR"/>
          <w14:ligatures w14:val="none"/>
        </w:rPr>
        <w:t xml:space="preserve"> this move is still marred by ambiguity as Russia is the only country that abstained from voting on the UN Security Council resolution call</w:t>
      </w:r>
      <w:r w:rsidR="00402D52" w:rsidRPr="005B093B">
        <w:rPr>
          <w:rFonts w:asciiTheme="majorBidi" w:eastAsia="Cambria" w:hAnsiTheme="majorBidi" w:cstheme="majorBidi"/>
          <w:kern w:val="0"/>
          <w:sz w:val="22"/>
          <w:szCs w:val="22"/>
          <w:lang w:val="en-US" w:eastAsia="fr-FR"/>
          <w14:ligatures w14:val="none"/>
        </w:rPr>
        <w:t>ing</w:t>
      </w:r>
      <w:r w:rsidR="00840C9B" w:rsidRPr="005B093B">
        <w:rPr>
          <w:rFonts w:asciiTheme="majorBidi" w:eastAsia="Cambria" w:hAnsiTheme="majorBidi" w:cstheme="majorBidi"/>
          <w:kern w:val="0"/>
          <w:sz w:val="22"/>
          <w:szCs w:val="22"/>
          <w:lang w:val="en-US" w:eastAsia="fr-FR"/>
          <w14:ligatures w14:val="none"/>
        </w:rPr>
        <w:t xml:space="preserve"> for the RSF to end </w:t>
      </w:r>
      <w:r w:rsidR="00402D52" w:rsidRPr="005B093B">
        <w:rPr>
          <w:rFonts w:asciiTheme="majorBidi" w:eastAsia="Cambria" w:hAnsiTheme="majorBidi" w:cstheme="majorBidi"/>
          <w:kern w:val="0"/>
          <w:sz w:val="22"/>
          <w:szCs w:val="22"/>
          <w:lang w:val="en-US" w:eastAsia="fr-FR"/>
          <w14:ligatures w14:val="none"/>
        </w:rPr>
        <w:t>its</w:t>
      </w:r>
      <w:r w:rsidR="00840C9B" w:rsidRPr="005B093B">
        <w:rPr>
          <w:rFonts w:asciiTheme="majorBidi" w:eastAsia="Cambria" w:hAnsiTheme="majorBidi" w:cstheme="majorBidi"/>
          <w:kern w:val="0"/>
          <w:sz w:val="22"/>
          <w:szCs w:val="22"/>
          <w:lang w:val="en-US" w:eastAsia="fr-FR"/>
          <w14:ligatures w14:val="none"/>
        </w:rPr>
        <w:t xml:space="preserve"> siege on El-Fasher, the capital of North Darfur </w:t>
      </w:r>
      <w:r w:rsidR="00402D52" w:rsidRPr="005B093B">
        <w:rPr>
          <w:rFonts w:asciiTheme="majorBidi" w:eastAsia="Cambria" w:hAnsiTheme="majorBidi" w:cstheme="majorBidi"/>
          <w:kern w:val="0"/>
          <w:sz w:val="22"/>
          <w:szCs w:val="22"/>
          <w:lang w:val="en-US" w:eastAsia="fr-FR"/>
          <w14:ligatures w14:val="none"/>
        </w:rPr>
        <w:t>S</w:t>
      </w:r>
      <w:r w:rsidR="00840C9B" w:rsidRPr="005B093B">
        <w:rPr>
          <w:rFonts w:asciiTheme="majorBidi" w:eastAsia="Cambria" w:hAnsiTheme="majorBidi" w:cstheme="majorBidi"/>
          <w:kern w:val="0"/>
          <w:sz w:val="22"/>
          <w:szCs w:val="22"/>
          <w:lang w:val="en-US" w:eastAsia="fr-FR"/>
          <w14:ligatures w14:val="none"/>
        </w:rPr>
        <w:t>tate</w:t>
      </w:r>
      <w:r w:rsidR="00840C9B" w:rsidRPr="005B093B">
        <w:rPr>
          <w:rStyle w:val="Appelnotedebasdep"/>
          <w:rFonts w:asciiTheme="majorBidi" w:eastAsia="Cambria" w:hAnsiTheme="majorBidi" w:cstheme="majorBidi"/>
          <w:kern w:val="0"/>
          <w:sz w:val="22"/>
          <w:szCs w:val="22"/>
          <w:lang w:val="en-US" w:eastAsia="fr-FR"/>
          <w14:ligatures w14:val="none"/>
        </w:rPr>
        <w:footnoteReference w:id="22"/>
      </w:r>
      <w:r w:rsidR="00840C9B" w:rsidRPr="005B093B">
        <w:rPr>
          <w:rFonts w:asciiTheme="majorBidi" w:eastAsia="Cambria" w:hAnsiTheme="majorBidi" w:cstheme="majorBidi"/>
          <w:kern w:val="0"/>
          <w:sz w:val="22"/>
          <w:szCs w:val="22"/>
          <w:lang w:val="en-US" w:eastAsia="fr-FR"/>
          <w14:ligatures w14:val="none"/>
        </w:rPr>
        <w:t>.</w:t>
      </w:r>
      <w:r w:rsidR="00B24948" w:rsidRPr="005B093B">
        <w:rPr>
          <w:rFonts w:asciiTheme="majorBidi" w:eastAsia="Cambria" w:hAnsiTheme="majorBidi" w:cstheme="majorBidi"/>
          <w:kern w:val="0"/>
          <w:sz w:val="22"/>
          <w:szCs w:val="22"/>
          <w:lang w:val="en-US" w:eastAsia="fr-FR"/>
          <w14:ligatures w14:val="none"/>
        </w:rPr>
        <w:t xml:space="preserve"> </w:t>
      </w:r>
      <w:r w:rsidR="00402D52" w:rsidRPr="005B093B">
        <w:rPr>
          <w:rFonts w:asciiTheme="majorBidi" w:eastAsia="Cambria" w:hAnsiTheme="majorBidi" w:cstheme="majorBidi"/>
          <w:kern w:val="0"/>
          <w:sz w:val="22"/>
          <w:szCs w:val="22"/>
          <w:lang w:val="en-US" w:eastAsia="fr-FR"/>
          <w14:ligatures w14:val="none"/>
        </w:rPr>
        <w:t>Additionally</w:t>
      </w:r>
      <w:r w:rsidR="00B24948" w:rsidRPr="005B093B">
        <w:rPr>
          <w:rFonts w:asciiTheme="majorBidi" w:eastAsia="Cambria" w:hAnsiTheme="majorBidi" w:cstheme="majorBidi"/>
          <w:kern w:val="0"/>
          <w:sz w:val="22"/>
          <w:szCs w:val="22"/>
          <w:lang w:val="en-US" w:eastAsia="fr-FR"/>
          <w14:ligatures w14:val="none"/>
        </w:rPr>
        <w:t xml:space="preserve">, Russia </w:t>
      </w:r>
      <w:r w:rsidR="007427F7" w:rsidRPr="005B093B">
        <w:rPr>
          <w:rFonts w:asciiTheme="majorBidi" w:eastAsia="Cambria" w:hAnsiTheme="majorBidi" w:cstheme="majorBidi"/>
          <w:kern w:val="0"/>
          <w:sz w:val="22"/>
          <w:szCs w:val="22"/>
          <w:lang w:val="en-US" w:eastAsia="fr-FR"/>
          <w14:ligatures w14:val="none"/>
        </w:rPr>
        <w:t xml:space="preserve">is </w:t>
      </w:r>
      <w:r w:rsidR="00B24948" w:rsidRPr="005B093B">
        <w:rPr>
          <w:rFonts w:asciiTheme="majorBidi" w:eastAsia="Cambria" w:hAnsiTheme="majorBidi" w:cstheme="majorBidi"/>
          <w:kern w:val="0"/>
          <w:sz w:val="22"/>
          <w:szCs w:val="22"/>
          <w:lang w:val="en-US" w:eastAsia="fr-FR"/>
          <w14:ligatures w14:val="none"/>
        </w:rPr>
        <w:t>block</w:t>
      </w:r>
      <w:r w:rsidR="007427F7" w:rsidRPr="005B093B">
        <w:rPr>
          <w:rFonts w:asciiTheme="majorBidi" w:eastAsia="Cambria" w:hAnsiTheme="majorBidi" w:cstheme="majorBidi"/>
          <w:kern w:val="0"/>
          <w:sz w:val="22"/>
          <w:szCs w:val="22"/>
          <w:lang w:val="en-US" w:eastAsia="fr-FR"/>
          <w14:ligatures w14:val="none"/>
        </w:rPr>
        <w:t>ing</w:t>
      </w:r>
      <w:r w:rsidR="00B24948" w:rsidRPr="005B093B">
        <w:rPr>
          <w:rFonts w:asciiTheme="majorBidi" w:eastAsia="Cambria" w:hAnsiTheme="majorBidi" w:cstheme="majorBidi"/>
          <w:kern w:val="0"/>
          <w:sz w:val="22"/>
          <w:szCs w:val="22"/>
          <w:lang w:val="en-US" w:eastAsia="fr-FR"/>
          <w14:ligatures w14:val="none"/>
        </w:rPr>
        <w:t xml:space="preserve"> </w:t>
      </w:r>
      <w:r w:rsidR="007427F7" w:rsidRPr="005B093B">
        <w:rPr>
          <w:rFonts w:asciiTheme="majorBidi" w:eastAsia="Cambria" w:hAnsiTheme="majorBidi" w:cstheme="majorBidi"/>
          <w:kern w:val="0"/>
          <w:sz w:val="22"/>
          <w:szCs w:val="22"/>
          <w:lang w:val="en-US" w:eastAsia="fr-FR"/>
          <w14:ligatures w14:val="none"/>
        </w:rPr>
        <w:t xml:space="preserve">the </w:t>
      </w:r>
      <w:r w:rsidR="00C840F5" w:rsidRPr="005B093B">
        <w:rPr>
          <w:rFonts w:asciiTheme="majorBidi" w:eastAsia="Cambria" w:hAnsiTheme="majorBidi" w:cstheme="majorBidi"/>
          <w:kern w:val="0"/>
          <w:sz w:val="22"/>
          <w:szCs w:val="22"/>
          <w:lang w:val="en-US" w:eastAsia="fr-FR"/>
          <w14:ligatures w14:val="none"/>
        </w:rPr>
        <w:t xml:space="preserve">U.S. proposal to the </w:t>
      </w:r>
      <w:r w:rsidR="007427F7" w:rsidRPr="005B093B">
        <w:rPr>
          <w:rFonts w:asciiTheme="majorBidi" w:eastAsia="Cambria" w:hAnsiTheme="majorBidi"/>
          <w:kern w:val="0"/>
          <w:sz w:val="22"/>
          <w:szCs w:val="22"/>
          <w:lang w:val="en-US" w:eastAsia="fr-FR"/>
          <w14:ligatures w14:val="none"/>
        </w:rPr>
        <w:t xml:space="preserve">UN Security Council </w:t>
      </w:r>
      <w:r w:rsidR="00C840F5" w:rsidRPr="005B093B">
        <w:rPr>
          <w:rFonts w:asciiTheme="majorBidi" w:eastAsia="Cambria" w:hAnsiTheme="majorBidi"/>
          <w:kern w:val="0"/>
          <w:sz w:val="22"/>
          <w:szCs w:val="22"/>
          <w:lang w:val="en-US" w:eastAsia="fr-FR"/>
          <w14:ligatures w14:val="none"/>
        </w:rPr>
        <w:t xml:space="preserve">to </w:t>
      </w:r>
      <w:r w:rsidR="007427F7" w:rsidRPr="005B093B">
        <w:rPr>
          <w:rFonts w:asciiTheme="majorBidi" w:eastAsia="Cambria" w:hAnsiTheme="majorBidi"/>
          <w:kern w:val="0"/>
          <w:sz w:val="22"/>
          <w:szCs w:val="22"/>
          <w:lang w:val="en-US" w:eastAsia="fr-FR"/>
          <w14:ligatures w14:val="none"/>
        </w:rPr>
        <w:t>sanction two RSF commanders</w:t>
      </w:r>
      <w:r w:rsidR="007427F7" w:rsidRPr="005B093B">
        <w:rPr>
          <w:rStyle w:val="Appelnotedebasdep"/>
          <w:rFonts w:asciiTheme="majorBidi" w:eastAsia="Cambria" w:hAnsiTheme="majorBidi" w:cstheme="majorBidi"/>
          <w:kern w:val="0"/>
          <w:sz w:val="22"/>
          <w:szCs w:val="22"/>
          <w:lang w:val="en-US" w:eastAsia="fr-FR"/>
          <w14:ligatures w14:val="none"/>
        </w:rPr>
        <w:footnoteReference w:id="23"/>
      </w:r>
      <w:r w:rsidR="007427F7" w:rsidRPr="005B093B">
        <w:rPr>
          <w:rFonts w:asciiTheme="majorBidi" w:eastAsia="Cambria" w:hAnsiTheme="majorBidi" w:cstheme="majorBidi"/>
          <w:kern w:val="0"/>
          <w:sz w:val="22"/>
          <w:szCs w:val="22"/>
          <w:lang w:val="en-US" w:eastAsia="fr-FR"/>
          <w14:ligatures w14:val="none"/>
        </w:rPr>
        <w:t>.</w:t>
      </w:r>
      <w:r w:rsidR="00B24948" w:rsidRPr="005B093B">
        <w:rPr>
          <w:rFonts w:asciiTheme="majorBidi" w:eastAsia="Cambria" w:hAnsiTheme="majorBidi" w:cstheme="majorBidi"/>
          <w:kern w:val="0"/>
          <w:sz w:val="22"/>
          <w:szCs w:val="22"/>
          <w:lang w:val="en-US" w:eastAsia="fr-FR"/>
          <w14:ligatures w14:val="none"/>
        </w:rPr>
        <w:t xml:space="preserve"> </w:t>
      </w:r>
      <w:r w:rsidR="00402D52" w:rsidRPr="005B093B">
        <w:rPr>
          <w:rFonts w:asciiTheme="majorBidi" w:eastAsia="Cambria" w:hAnsiTheme="majorBidi" w:cstheme="majorBidi"/>
          <w:kern w:val="0"/>
          <w:sz w:val="22"/>
          <w:szCs w:val="22"/>
          <w:lang w:val="en-US" w:eastAsia="fr-FR"/>
          <w14:ligatures w14:val="none"/>
        </w:rPr>
        <w:t xml:space="preserve">During Bogdanov’s visit, the Russians reportedly revisited the issue of constructing a naval base in Sudan. </w:t>
      </w:r>
      <w:r w:rsidR="00EC5C23" w:rsidRPr="005B093B">
        <w:rPr>
          <w:rFonts w:asciiTheme="majorBidi" w:eastAsia="Cambria" w:hAnsiTheme="majorBidi" w:cstheme="majorBidi"/>
          <w:kern w:val="0"/>
          <w:sz w:val="22"/>
          <w:szCs w:val="22"/>
          <w:lang w:val="en-US" w:eastAsia="fr-FR"/>
          <w14:ligatures w14:val="none"/>
        </w:rPr>
        <w:t xml:space="preserve">A naval base on the Red Sea coast would provide Russia with crucial geopolitical positioning </w:t>
      </w:r>
      <w:r>
        <w:rPr>
          <w:rFonts w:asciiTheme="majorBidi" w:eastAsia="Cambria" w:hAnsiTheme="majorBidi" w:cstheme="majorBidi"/>
          <w:kern w:val="0"/>
          <w:sz w:val="22"/>
          <w:szCs w:val="22"/>
          <w:lang w:val="en-US" w:eastAsia="fr-FR"/>
          <w14:ligatures w14:val="none"/>
        </w:rPr>
        <w:t>in</w:t>
      </w:r>
      <w:r w:rsidR="00EC5C23" w:rsidRPr="005B093B">
        <w:rPr>
          <w:rFonts w:asciiTheme="majorBidi" w:eastAsia="Cambria" w:hAnsiTheme="majorBidi" w:cstheme="majorBidi"/>
          <w:kern w:val="0"/>
          <w:sz w:val="22"/>
          <w:szCs w:val="22"/>
          <w:lang w:val="en-US" w:eastAsia="fr-FR"/>
          <w14:ligatures w14:val="none"/>
        </w:rPr>
        <w:t xml:space="preserve"> the Horn of Africa and the Middle East.</w:t>
      </w:r>
      <w:r w:rsidR="001831CF" w:rsidRPr="005B093B">
        <w:rPr>
          <w:rFonts w:asciiTheme="majorBidi" w:eastAsia="Cambria" w:hAnsiTheme="majorBidi" w:cstheme="majorBidi"/>
          <w:kern w:val="0"/>
          <w:sz w:val="22"/>
          <w:szCs w:val="22"/>
          <w:lang w:val="en-US" w:eastAsia="fr-FR"/>
          <w14:ligatures w14:val="none"/>
        </w:rPr>
        <w:t xml:space="preserve"> </w:t>
      </w:r>
      <w:r w:rsidR="00246BAB" w:rsidRPr="005B093B">
        <w:rPr>
          <w:rFonts w:asciiTheme="majorBidi" w:eastAsia="Cambria" w:hAnsiTheme="majorBidi" w:cstheme="majorBidi"/>
          <w:kern w:val="0"/>
          <w:sz w:val="22"/>
          <w:szCs w:val="22"/>
          <w:lang w:val="en-US" w:eastAsia="fr-FR"/>
          <w14:ligatures w14:val="none"/>
        </w:rPr>
        <w:t>Also, the Russian delegation inquired about the SAF’s collaboration with Ukrainian special forces</w:t>
      </w:r>
      <w:r w:rsidR="00D43F11" w:rsidRPr="005B093B">
        <w:rPr>
          <w:rStyle w:val="Appelnotedebasdep"/>
          <w:rFonts w:asciiTheme="majorBidi" w:eastAsia="Cambria" w:hAnsiTheme="majorBidi" w:cstheme="majorBidi"/>
          <w:kern w:val="0"/>
          <w:sz w:val="22"/>
          <w:szCs w:val="22"/>
          <w:lang w:val="en-US" w:eastAsia="fr-FR"/>
          <w14:ligatures w14:val="none"/>
        </w:rPr>
        <w:footnoteReference w:id="24"/>
      </w:r>
      <w:r w:rsidR="00246BAB" w:rsidRPr="005B093B">
        <w:rPr>
          <w:rFonts w:asciiTheme="majorBidi" w:eastAsia="Cambria" w:hAnsiTheme="majorBidi" w:cstheme="majorBidi"/>
          <w:kern w:val="0"/>
          <w:sz w:val="22"/>
          <w:szCs w:val="22"/>
          <w:lang w:val="en-US" w:eastAsia="fr-FR"/>
          <w14:ligatures w14:val="none"/>
        </w:rPr>
        <w:t xml:space="preserve">. </w:t>
      </w:r>
      <w:r w:rsidR="00851949" w:rsidRPr="002F636D">
        <w:rPr>
          <w:rFonts w:asciiTheme="majorBidi" w:eastAsia="Cambria" w:hAnsiTheme="majorBidi" w:cstheme="majorBidi"/>
          <w:kern w:val="0"/>
          <w:sz w:val="22"/>
          <w:szCs w:val="22"/>
          <w:lang w:val="en-US" w:eastAsia="fr-FR"/>
          <w14:ligatures w14:val="none"/>
        </w:rPr>
        <w:t xml:space="preserve">Ukrainian special forces </w:t>
      </w:r>
      <w:r w:rsidR="00851949" w:rsidRPr="005B093B">
        <w:rPr>
          <w:rFonts w:asciiTheme="majorBidi" w:eastAsia="Cambria" w:hAnsiTheme="majorBidi" w:cstheme="majorBidi"/>
          <w:kern w:val="0"/>
          <w:sz w:val="22"/>
          <w:szCs w:val="22"/>
          <w:lang w:val="en-US" w:eastAsia="fr-FR"/>
          <w14:ligatures w14:val="none"/>
        </w:rPr>
        <w:t>reportedly operate</w:t>
      </w:r>
      <w:r w:rsidR="00851949" w:rsidRPr="002F636D">
        <w:rPr>
          <w:rFonts w:asciiTheme="majorBidi" w:eastAsia="Cambria" w:hAnsiTheme="majorBidi" w:cstheme="majorBidi"/>
          <w:kern w:val="0"/>
          <w:sz w:val="22"/>
          <w:szCs w:val="22"/>
          <w:lang w:val="en-US" w:eastAsia="fr-FR"/>
          <w14:ligatures w14:val="none"/>
        </w:rPr>
        <w:t xml:space="preserve"> in Sudan </w:t>
      </w:r>
      <w:r w:rsidR="00851949" w:rsidRPr="005B093B">
        <w:rPr>
          <w:rFonts w:asciiTheme="majorBidi" w:eastAsia="Cambria" w:hAnsiTheme="majorBidi" w:cstheme="majorBidi"/>
          <w:kern w:val="0"/>
          <w:sz w:val="22"/>
          <w:szCs w:val="22"/>
          <w:lang w:val="en-US" w:eastAsia="fr-FR"/>
          <w14:ligatures w14:val="none"/>
        </w:rPr>
        <w:t>alongside the SAF to combat</w:t>
      </w:r>
      <w:r w:rsidR="00851949" w:rsidRPr="002F636D">
        <w:rPr>
          <w:rFonts w:asciiTheme="majorBidi" w:eastAsia="Cambria" w:hAnsiTheme="majorBidi" w:cstheme="majorBidi"/>
          <w:kern w:val="0"/>
          <w:sz w:val="22"/>
          <w:szCs w:val="22"/>
          <w:lang w:val="en-US" w:eastAsia="fr-FR"/>
          <w14:ligatures w14:val="none"/>
        </w:rPr>
        <w:t xml:space="preserve"> Wagner mercenaries </w:t>
      </w:r>
      <w:r w:rsidR="00851949" w:rsidRPr="002F636D">
        <w:rPr>
          <w:rFonts w:asciiTheme="majorBidi" w:eastAsia="Cambria" w:hAnsiTheme="majorBidi" w:cstheme="majorBidi"/>
          <w:kern w:val="0"/>
          <w:sz w:val="22"/>
          <w:szCs w:val="22"/>
          <w:lang w:val="en-US" w:eastAsia="fr-FR"/>
          <w14:ligatures w14:val="none"/>
        </w:rPr>
        <w:lastRenderedPageBreak/>
        <w:t xml:space="preserve">aligned with </w:t>
      </w:r>
      <w:r w:rsidR="00851949" w:rsidRPr="005B093B">
        <w:rPr>
          <w:rFonts w:asciiTheme="majorBidi" w:eastAsia="Cambria" w:hAnsiTheme="majorBidi" w:cstheme="majorBidi"/>
          <w:kern w:val="0"/>
          <w:sz w:val="22"/>
          <w:szCs w:val="22"/>
          <w:lang w:val="en-US" w:eastAsia="fr-FR"/>
          <w14:ligatures w14:val="none"/>
        </w:rPr>
        <w:t xml:space="preserve">the </w:t>
      </w:r>
      <w:r w:rsidR="00851949" w:rsidRPr="002F636D">
        <w:rPr>
          <w:rFonts w:asciiTheme="majorBidi" w:eastAsia="Cambria" w:hAnsiTheme="majorBidi" w:cstheme="majorBidi"/>
          <w:kern w:val="0"/>
          <w:sz w:val="22"/>
          <w:szCs w:val="22"/>
          <w:lang w:val="en-US" w:eastAsia="fr-FR"/>
          <w14:ligatures w14:val="none"/>
        </w:rPr>
        <w:t>RSF</w:t>
      </w:r>
      <w:r w:rsidR="00785080" w:rsidRPr="005B093B">
        <w:rPr>
          <w:rStyle w:val="Appelnotedebasdep"/>
          <w:rFonts w:asciiTheme="majorBidi" w:eastAsia="Cambria" w:hAnsiTheme="majorBidi" w:cstheme="majorBidi"/>
          <w:kern w:val="0"/>
          <w:sz w:val="22"/>
          <w:szCs w:val="22"/>
          <w:lang w:val="en-US" w:eastAsia="fr-FR"/>
          <w14:ligatures w14:val="none"/>
        </w:rPr>
        <w:footnoteReference w:id="25"/>
      </w:r>
      <w:r w:rsidR="00851949" w:rsidRPr="002F636D">
        <w:rPr>
          <w:rFonts w:asciiTheme="majorBidi" w:eastAsia="Cambria" w:hAnsiTheme="majorBidi" w:cstheme="majorBidi"/>
          <w:kern w:val="0"/>
          <w:sz w:val="22"/>
          <w:szCs w:val="22"/>
          <w:lang w:val="en-US" w:eastAsia="fr-FR"/>
          <w14:ligatures w14:val="none"/>
        </w:rPr>
        <w:t>.</w:t>
      </w:r>
      <w:r w:rsidR="00785080" w:rsidRPr="005B093B">
        <w:rPr>
          <w:rFonts w:asciiTheme="majorBidi" w:eastAsia="Cambria" w:hAnsiTheme="majorBidi" w:cstheme="majorBidi"/>
          <w:kern w:val="0"/>
          <w:sz w:val="22"/>
          <w:szCs w:val="22"/>
          <w:lang w:val="en-US" w:eastAsia="fr-FR"/>
          <w14:ligatures w14:val="none"/>
        </w:rPr>
        <w:t xml:space="preserve"> O</w:t>
      </w:r>
      <w:r w:rsidR="00F70160" w:rsidRPr="005B093B">
        <w:rPr>
          <w:rFonts w:asciiTheme="majorBidi" w:eastAsia="Cambria" w:hAnsiTheme="majorBidi" w:cstheme="majorBidi"/>
          <w:kern w:val="0"/>
          <w:sz w:val="22"/>
          <w:szCs w:val="22"/>
          <w:lang w:val="en-US" w:eastAsia="fr-FR"/>
          <w14:ligatures w14:val="none"/>
        </w:rPr>
        <w:t>ther aspect</w:t>
      </w:r>
      <w:r w:rsidR="00785080" w:rsidRPr="005B093B">
        <w:rPr>
          <w:rFonts w:asciiTheme="majorBidi" w:eastAsia="Cambria" w:hAnsiTheme="majorBidi" w:cstheme="majorBidi"/>
          <w:kern w:val="0"/>
          <w:sz w:val="22"/>
          <w:szCs w:val="22"/>
          <w:lang w:val="en-US" w:eastAsia="fr-FR"/>
          <w14:ligatures w14:val="none"/>
        </w:rPr>
        <w:t>s</w:t>
      </w:r>
      <w:r w:rsidR="00F70160" w:rsidRPr="005B093B">
        <w:rPr>
          <w:rFonts w:asciiTheme="majorBidi" w:eastAsia="Cambria" w:hAnsiTheme="majorBidi" w:cstheme="majorBidi"/>
          <w:kern w:val="0"/>
          <w:sz w:val="22"/>
          <w:szCs w:val="22"/>
          <w:lang w:val="en-US" w:eastAsia="fr-FR"/>
          <w14:ligatures w14:val="none"/>
        </w:rPr>
        <w:t xml:space="preserve"> </w:t>
      </w:r>
      <w:r w:rsidR="00F3591A" w:rsidRPr="005B093B">
        <w:rPr>
          <w:rFonts w:asciiTheme="majorBidi" w:eastAsia="Cambria" w:hAnsiTheme="majorBidi" w:cstheme="majorBidi"/>
          <w:kern w:val="0"/>
          <w:sz w:val="22"/>
          <w:szCs w:val="22"/>
          <w:lang w:val="en-US" w:eastAsia="fr-FR"/>
          <w14:ligatures w14:val="none"/>
        </w:rPr>
        <w:t>of</w:t>
      </w:r>
      <w:r w:rsidR="00F70160" w:rsidRPr="005B093B">
        <w:rPr>
          <w:rFonts w:asciiTheme="majorBidi" w:eastAsia="Cambria" w:hAnsiTheme="majorBidi" w:cstheme="majorBidi"/>
          <w:kern w:val="0"/>
          <w:sz w:val="22"/>
          <w:szCs w:val="22"/>
          <w:lang w:val="en-US" w:eastAsia="fr-FR"/>
          <w14:ligatures w14:val="none"/>
        </w:rPr>
        <w:t xml:space="preserve"> </w:t>
      </w:r>
      <w:r w:rsidR="00F3591A" w:rsidRPr="005B093B">
        <w:rPr>
          <w:rFonts w:asciiTheme="majorBidi" w:eastAsia="Cambria" w:hAnsiTheme="majorBidi" w:cstheme="majorBidi"/>
          <w:kern w:val="0"/>
          <w:sz w:val="22"/>
          <w:szCs w:val="22"/>
          <w:lang w:val="en-US" w:eastAsia="fr-FR"/>
          <w14:ligatures w14:val="none"/>
        </w:rPr>
        <w:t>Russia’s</w:t>
      </w:r>
      <w:r w:rsidR="00F70160" w:rsidRPr="005B093B">
        <w:rPr>
          <w:rFonts w:asciiTheme="majorBidi" w:eastAsia="Cambria" w:hAnsiTheme="majorBidi" w:cstheme="majorBidi"/>
          <w:kern w:val="0"/>
          <w:sz w:val="22"/>
          <w:szCs w:val="22"/>
          <w:lang w:val="en-US" w:eastAsia="fr-FR"/>
          <w14:ligatures w14:val="none"/>
        </w:rPr>
        <w:t xml:space="preserve"> rapprochement </w:t>
      </w:r>
      <w:r w:rsidR="00F3591A" w:rsidRPr="005B093B">
        <w:rPr>
          <w:rFonts w:asciiTheme="majorBidi" w:eastAsia="Cambria" w:hAnsiTheme="majorBidi" w:cstheme="majorBidi"/>
          <w:kern w:val="0"/>
          <w:sz w:val="22"/>
          <w:szCs w:val="22"/>
          <w:lang w:val="en-US" w:eastAsia="fr-FR"/>
          <w14:ligatures w14:val="none"/>
        </w:rPr>
        <w:t>c</w:t>
      </w:r>
      <w:r w:rsidR="00FB5949" w:rsidRPr="005B093B">
        <w:rPr>
          <w:rFonts w:asciiTheme="majorBidi" w:eastAsia="Cambria" w:hAnsiTheme="majorBidi" w:cstheme="majorBidi"/>
          <w:kern w:val="0"/>
          <w:sz w:val="22"/>
          <w:szCs w:val="22"/>
          <w:lang w:val="en-US" w:eastAsia="fr-FR"/>
          <w14:ligatures w14:val="none"/>
        </w:rPr>
        <w:t>ould</w:t>
      </w:r>
      <w:r w:rsidR="00684769">
        <w:rPr>
          <w:rFonts w:asciiTheme="majorBidi" w:eastAsia="Cambria" w:hAnsiTheme="majorBidi" w:cstheme="majorBidi"/>
          <w:kern w:val="0"/>
          <w:sz w:val="22"/>
          <w:szCs w:val="22"/>
          <w:lang w:val="en-US" w:eastAsia="fr-FR"/>
          <w14:ligatures w14:val="none"/>
        </w:rPr>
        <w:t xml:space="preserve"> include </w:t>
      </w:r>
      <w:r w:rsidR="00785080" w:rsidRPr="005B093B">
        <w:rPr>
          <w:rFonts w:asciiTheme="majorBidi" w:eastAsia="Cambria" w:hAnsiTheme="majorBidi" w:cstheme="majorBidi"/>
          <w:kern w:val="0"/>
          <w:sz w:val="22"/>
          <w:szCs w:val="22"/>
          <w:lang w:val="en-US" w:eastAsia="fr-FR"/>
          <w14:ligatures w14:val="none"/>
        </w:rPr>
        <w:t xml:space="preserve">arms sales and </w:t>
      </w:r>
      <w:r w:rsidR="00F3591A" w:rsidRPr="005B093B">
        <w:rPr>
          <w:rFonts w:asciiTheme="majorBidi" w:eastAsia="Cambria" w:hAnsiTheme="majorBidi" w:cstheme="majorBidi"/>
          <w:kern w:val="0"/>
          <w:sz w:val="22"/>
          <w:szCs w:val="22"/>
          <w:lang w:val="en-US" w:eastAsia="fr-FR"/>
          <w14:ligatures w14:val="none"/>
        </w:rPr>
        <w:t>aligning Russian policy with Iran’s</w:t>
      </w:r>
      <w:r w:rsidR="00785080" w:rsidRPr="005B093B">
        <w:rPr>
          <w:rFonts w:asciiTheme="majorBidi" w:eastAsia="Cambria" w:hAnsiTheme="majorBidi" w:cstheme="majorBidi"/>
          <w:kern w:val="0"/>
          <w:sz w:val="22"/>
          <w:szCs w:val="22"/>
          <w:lang w:val="en-US" w:eastAsia="fr-FR"/>
          <w14:ligatures w14:val="none"/>
        </w:rPr>
        <w:t>, which supports the SAF.</w:t>
      </w:r>
      <w:r w:rsidR="002C13E3" w:rsidRPr="005B093B">
        <w:rPr>
          <w:rFonts w:asciiTheme="majorBidi" w:eastAsia="Cambria" w:hAnsiTheme="majorBidi" w:cstheme="majorBidi"/>
          <w:kern w:val="0"/>
          <w:sz w:val="22"/>
          <w:szCs w:val="22"/>
          <w:lang w:val="en-US" w:eastAsia="fr-FR"/>
          <w14:ligatures w14:val="none"/>
        </w:rPr>
        <w:t xml:space="preserve"> </w:t>
      </w:r>
    </w:p>
    <w:p w14:paraId="240A47C8" w14:textId="77777777" w:rsidR="002F636D" w:rsidRPr="005B093B" w:rsidRDefault="002F636D" w:rsidP="00180252">
      <w:pPr>
        <w:jc w:val="both"/>
        <w:rPr>
          <w:rFonts w:asciiTheme="majorBidi" w:eastAsia="Cambria" w:hAnsiTheme="majorBidi" w:cstheme="majorBidi"/>
          <w:kern w:val="0"/>
          <w:sz w:val="22"/>
          <w:szCs w:val="22"/>
          <w:lang w:val="en-US" w:eastAsia="fr-FR"/>
          <w14:ligatures w14:val="none"/>
        </w:rPr>
      </w:pPr>
    </w:p>
    <w:p w14:paraId="2D43602F" w14:textId="6A65BFA3" w:rsidR="00896489" w:rsidRPr="005B093B" w:rsidRDefault="009E3C8B" w:rsidP="00180252">
      <w:pPr>
        <w:jc w:val="both"/>
        <w:rPr>
          <w:rFonts w:asciiTheme="majorBidi" w:eastAsia="Cambria" w:hAnsiTheme="majorBidi" w:cstheme="majorBidi"/>
          <w:kern w:val="0"/>
          <w:sz w:val="22"/>
          <w:szCs w:val="22"/>
          <w:lang w:val="en-US" w:eastAsia="fr-FR"/>
          <w14:ligatures w14:val="none"/>
        </w:rPr>
      </w:pPr>
      <w:r w:rsidRPr="00C76C55">
        <w:rPr>
          <w:rFonts w:asciiTheme="majorBidi" w:hAnsiTheme="majorBidi" w:cstheme="majorBidi"/>
          <w:sz w:val="22"/>
          <w:szCs w:val="22"/>
          <w:lang w:val="en-US"/>
        </w:rPr>
        <w:t>Iran</w:t>
      </w:r>
      <w:r w:rsidR="007E17FE" w:rsidRPr="00C76C55">
        <w:rPr>
          <w:rFonts w:asciiTheme="majorBidi" w:hAnsiTheme="majorBidi" w:cstheme="majorBidi"/>
          <w:sz w:val="22"/>
          <w:szCs w:val="22"/>
          <w:lang w:val="en-US"/>
        </w:rPr>
        <w:t xml:space="preserve"> is also an important </w:t>
      </w:r>
      <w:r w:rsidR="00C76C55">
        <w:rPr>
          <w:rFonts w:asciiTheme="majorBidi" w:hAnsiTheme="majorBidi" w:cstheme="majorBidi"/>
          <w:sz w:val="22"/>
          <w:szCs w:val="22"/>
          <w:lang w:val="en-US"/>
        </w:rPr>
        <w:t>player</w:t>
      </w:r>
      <w:r w:rsidR="00C76C55" w:rsidRPr="00C76C55">
        <w:rPr>
          <w:rFonts w:asciiTheme="majorBidi" w:hAnsiTheme="majorBidi" w:cstheme="majorBidi"/>
          <w:sz w:val="22"/>
          <w:szCs w:val="22"/>
          <w:lang w:val="en-US"/>
        </w:rPr>
        <w:t xml:space="preserve"> </w:t>
      </w:r>
      <w:r w:rsidR="007E17FE" w:rsidRPr="00C76C55">
        <w:rPr>
          <w:rFonts w:asciiTheme="majorBidi" w:hAnsiTheme="majorBidi" w:cstheme="majorBidi"/>
          <w:sz w:val="22"/>
          <w:szCs w:val="22"/>
          <w:lang w:val="en-US"/>
        </w:rPr>
        <w:t>in the Sudanese conflict</w:t>
      </w:r>
      <w:r w:rsidRPr="007E17FE">
        <w:rPr>
          <w:rFonts w:asciiTheme="majorBidi" w:hAnsiTheme="majorBidi" w:cstheme="majorBidi"/>
          <w:sz w:val="22"/>
          <w:szCs w:val="22"/>
          <w:lang w:val="en-US"/>
        </w:rPr>
        <w:t xml:space="preserve">. </w:t>
      </w:r>
      <w:r w:rsidR="00EC5C23" w:rsidRPr="007E17FE">
        <w:rPr>
          <w:rFonts w:asciiTheme="majorBidi" w:hAnsiTheme="majorBidi" w:cstheme="majorBidi"/>
          <w:sz w:val="22"/>
          <w:szCs w:val="22"/>
          <w:lang w:val="en-US"/>
        </w:rPr>
        <w:t>In the 1990s, former President al-Bashir</w:t>
      </w:r>
      <w:r w:rsidR="00EC5C23" w:rsidRPr="005B093B">
        <w:rPr>
          <w:rFonts w:asciiTheme="majorBidi" w:hAnsiTheme="majorBidi" w:cstheme="majorBidi"/>
          <w:sz w:val="22"/>
          <w:szCs w:val="22"/>
          <w:lang w:val="en-US"/>
        </w:rPr>
        <w:t xml:space="preserve"> nurtured close ties with Iran, a relationship driven by their mutual isolation from the international arena. </w:t>
      </w:r>
      <w:r w:rsidR="00DE577E">
        <w:rPr>
          <w:rFonts w:asciiTheme="majorBidi" w:hAnsiTheme="majorBidi" w:cstheme="majorBidi"/>
          <w:sz w:val="22"/>
          <w:szCs w:val="22"/>
          <w:lang w:val="en-US"/>
        </w:rPr>
        <w:t>However,</w:t>
      </w:r>
      <w:r w:rsidR="007E17FE">
        <w:rPr>
          <w:rFonts w:asciiTheme="majorBidi" w:hAnsiTheme="majorBidi" w:cstheme="majorBidi"/>
          <w:sz w:val="22"/>
          <w:szCs w:val="22"/>
          <w:lang w:val="en-US"/>
        </w:rPr>
        <w:t xml:space="preserve"> t</w:t>
      </w:r>
      <w:r w:rsidR="00EC5C23" w:rsidRPr="005B093B">
        <w:rPr>
          <w:rFonts w:asciiTheme="majorBidi" w:hAnsiTheme="majorBidi" w:cstheme="majorBidi"/>
          <w:sz w:val="22"/>
          <w:szCs w:val="22"/>
          <w:lang w:val="en-US"/>
        </w:rPr>
        <w:t>he Sudanese government suspended diplomatic relations with Iran in 2016 and tilted toward Saudi Arabia and the UAE. After an eight-year rift</w:t>
      </w:r>
      <w:r w:rsidRPr="005B093B">
        <w:rPr>
          <w:rStyle w:val="Appelnotedebasdep"/>
          <w:rFonts w:asciiTheme="majorBidi" w:hAnsiTheme="majorBidi" w:cstheme="majorBidi"/>
          <w:sz w:val="22"/>
          <w:szCs w:val="22"/>
          <w:lang w:val="en-US"/>
        </w:rPr>
        <w:footnoteReference w:id="26"/>
      </w:r>
      <w:r w:rsidRPr="005B093B">
        <w:rPr>
          <w:rFonts w:asciiTheme="majorBidi" w:hAnsiTheme="majorBidi" w:cstheme="majorBidi"/>
          <w:sz w:val="22"/>
          <w:szCs w:val="22"/>
          <w:lang w:val="en-US"/>
        </w:rPr>
        <w:t xml:space="preserve">, Sudan and Iran restored diplomatic and military </w:t>
      </w:r>
      <w:r w:rsidR="00C840F5" w:rsidRPr="005B093B">
        <w:rPr>
          <w:rFonts w:asciiTheme="majorBidi" w:hAnsiTheme="majorBidi" w:cstheme="majorBidi"/>
          <w:sz w:val="22"/>
          <w:szCs w:val="22"/>
          <w:lang w:val="en-US"/>
        </w:rPr>
        <w:t>tie</w:t>
      </w:r>
      <w:r w:rsidRPr="005B093B">
        <w:rPr>
          <w:rFonts w:asciiTheme="majorBidi" w:hAnsiTheme="majorBidi" w:cstheme="majorBidi"/>
          <w:sz w:val="22"/>
          <w:szCs w:val="22"/>
          <w:lang w:val="en-US"/>
        </w:rPr>
        <w:t>s in October 2023, and ambassadors were exchanged</w:t>
      </w:r>
      <w:r w:rsidRPr="005B093B">
        <w:rPr>
          <w:rStyle w:val="Appelnotedebasdep"/>
          <w:rFonts w:asciiTheme="majorBidi" w:hAnsiTheme="majorBidi" w:cstheme="majorBidi"/>
          <w:sz w:val="22"/>
          <w:szCs w:val="22"/>
          <w:lang w:val="en-US"/>
        </w:rPr>
        <w:footnoteReference w:id="27"/>
      </w:r>
      <w:r w:rsidRPr="005B093B">
        <w:rPr>
          <w:rFonts w:asciiTheme="majorBidi" w:hAnsiTheme="majorBidi" w:cstheme="majorBidi"/>
          <w:sz w:val="22"/>
          <w:szCs w:val="22"/>
          <w:lang w:val="en-US"/>
        </w:rPr>
        <w:t xml:space="preserve">. </w:t>
      </w:r>
      <w:r w:rsidR="00EE68A5" w:rsidRPr="005B093B">
        <w:rPr>
          <w:rFonts w:asciiTheme="majorBidi" w:eastAsia="Cambria" w:hAnsiTheme="majorBidi" w:cstheme="majorBidi"/>
          <w:kern w:val="0"/>
          <w:sz w:val="22"/>
          <w:szCs w:val="22"/>
          <w:lang w:val="en-US" w:eastAsia="fr-FR"/>
          <w14:ligatures w14:val="none"/>
        </w:rPr>
        <w:t>Iran has backed the SAF and</w:t>
      </w:r>
      <w:r w:rsidRPr="005B093B">
        <w:rPr>
          <w:rFonts w:asciiTheme="majorBidi" w:eastAsia="Cambria" w:hAnsiTheme="majorBidi" w:cstheme="majorBidi"/>
          <w:kern w:val="0"/>
          <w:sz w:val="22"/>
          <w:szCs w:val="22"/>
          <w:lang w:val="en-US" w:eastAsia="fr-FR"/>
          <w14:ligatures w14:val="none"/>
        </w:rPr>
        <w:t xml:space="preserve"> started to deliver arms (including Mohajer-6 drones) to </w:t>
      </w:r>
      <w:r w:rsidR="00EC5C23" w:rsidRPr="005B093B">
        <w:rPr>
          <w:rFonts w:asciiTheme="majorBidi" w:eastAsia="Cambria" w:hAnsiTheme="majorBidi" w:cstheme="majorBidi"/>
          <w:kern w:val="0"/>
          <w:sz w:val="22"/>
          <w:szCs w:val="22"/>
          <w:lang w:val="en-US" w:eastAsia="fr-FR"/>
          <w14:ligatures w14:val="none"/>
        </w:rPr>
        <w:t xml:space="preserve">the </w:t>
      </w:r>
      <w:r w:rsidRPr="005B093B">
        <w:rPr>
          <w:rFonts w:asciiTheme="majorBidi" w:eastAsia="Cambria" w:hAnsiTheme="majorBidi" w:cstheme="majorBidi"/>
          <w:kern w:val="0"/>
          <w:sz w:val="22"/>
          <w:szCs w:val="22"/>
          <w:lang w:val="en-US" w:eastAsia="fr-FR"/>
          <w14:ligatures w14:val="none"/>
        </w:rPr>
        <w:t>SAF in December 2023</w:t>
      </w:r>
      <w:r w:rsidR="00EC5C23" w:rsidRPr="005B093B">
        <w:rPr>
          <w:rFonts w:asciiTheme="majorBidi" w:eastAsia="Cambria" w:hAnsiTheme="majorBidi" w:cstheme="majorBidi"/>
          <w:kern w:val="0"/>
          <w:sz w:val="22"/>
          <w:szCs w:val="22"/>
          <w:lang w:val="en-US" w:eastAsia="fr-FR"/>
          <w14:ligatures w14:val="none"/>
        </w:rPr>
        <w:t>.</w:t>
      </w:r>
      <w:r w:rsidRPr="005B093B">
        <w:rPr>
          <w:rFonts w:asciiTheme="majorBidi" w:eastAsia="Cambria" w:hAnsiTheme="majorBidi" w:cstheme="majorBidi"/>
          <w:kern w:val="0"/>
          <w:sz w:val="22"/>
          <w:szCs w:val="22"/>
          <w:lang w:val="en-US" w:eastAsia="fr-FR"/>
          <w14:ligatures w14:val="none"/>
        </w:rPr>
        <w:t xml:space="preserve"> </w:t>
      </w:r>
      <w:r w:rsidR="00EC5C23" w:rsidRPr="005B093B">
        <w:rPr>
          <w:rFonts w:asciiTheme="majorBidi" w:eastAsia="Cambria" w:hAnsiTheme="majorBidi" w:cstheme="majorBidi"/>
          <w:kern w:val="0"/>
          <w:sz w:val="22"/>
          <w:szCs w:val="22"/>
          <w:lang w:val="en-US" w:eastAsia="fr-FR"/>
          <w14:ligatures w14:val="none"/>
        </w:rPr>
        <w:t>R</w:t>
      </w:r>
      <w:r w:rsidRPr="005B093B">
        <w:rPr>
          <w:rFonts w:asciiTheme="majorBidi" w:eastAsia="Cambria" w:hAnsiTheme="majorBidi" w:cstheme="majorBidi"/>
          <w:kern w:val="0"/>
          <w:sz w:val="22"/>
          <w:szCs w:val="22"/>
          <w:lang w:val="en-US" w:eastAsia="fr-FR"/>
          <w14:ligatures w14:val="none"/>
        </w:rPr>
        <w:t>eportedly, an Iranian cargo plane owned by the Islamic Revolutionary Guard Corps has made several trips to Port Sudan</w:t>
      </w:r>
      <w:r w:rsidRPr="005B093B">
        <w:rPr>
          <w:rFonts w:asciiTheme="majorBidi" w:eastAsia="Cambria" w:hAnsiTheme="majorBidi" w:cstheme="majorBidi"/>
          <w:kern w:val="0"/>
          <w:sz w:val="22"/>
          <w:szCs w:val="22"/>
          <w:vertAlign w:val="superscript"/>
          <w:lang w:val="en-US" w:eastAsia="fr-FR"/>
          <w14:ligatures w14:val="none"/>
        </w:rPr>
        <w:footnoteReference w:id="28"/>
      </w:r>
      <w:r w:rsidRPr="005B093B">
        <w:rPr>
          <w:rFonts w:asciiTheme="majorBidi" w:eastAsia="Cambria" w:hAnsiTheme="majorBidi" w:cstheme="majorBidi"/>
          <w:kern w:val="0"/>
          <w:sz w:val="22"/>
          <w:szCs w:val="22"/>
          <w:lang w:val="en-US" w:eastAsia="fr-FR"/>
          <w14:ligatures w14:val="none"/>
        </w:rPr>
        <w:t>.</w:t>
      </w:r>
      <w:r w:rsidR="00EE68A5" w:rsidRPr="005B093B">
        <w:rPr>
          <w:rFonts w:asciiTheme="majorBidi" w:eastAsia="Cambria" w:hAnsiTheme="majorBidi" w:cstheme="majorBidi"/>
          <w:kern w:val="0"/>
          <w:sz w:val="22"/>
          <w:szCs w:val="22"/>
          <w:lang w:val="en-US" w:eastAsia="fr-FR"/>
          <w14:ligatures w14:val="none"/>
        </w:rPr>
        <w:t xml:space="preserve"> </w:t>
      </w:r>
      <w:r w:rsidR="00EC5C23" w:rsidRPr="005B093B">
        <w:rPr>
          <w:rFonts w:asciiTheme="majorBidi" w:eastAsia="Cambria" w:hAnsiTheme="majorBidi" w:cstheme="majorBidi"/>
          <w:kern w:val="0"/>
          <w:sz w:val="22"/>
          <w:szCs w:val="22"/>
          <w:lang w:val="en-US" w:eastAsia="fr-FR"/>
          <w14:ligatures w14:val="none"/>
        </w:rPr>
        <w:t>Iran is seeking allies that share its political orientation</w:t>
      </w:r>
      <w:r w:rsidR="00E91412" w:rsidRPr="005B093B">
        <w:rPr>
          <w:rFonts w:asciiTheme="majorBidi" w:eastAsia="Cambria" w:hAnsiTheme="majorBidi" w:cstheme="majorBidi"/>
          <w:kern w:val="0"/>
          <w:sz w:val="22"/>
          <w:szCs w:val="22"/>
          <w:lang w:val="en-US" w:eastAsia="fr-FR"/>
          <w14:ligatures w14:val="none"/>
        </w:rPr>
        <w:t>,</w:t>
      </w:r>
      <w:r w:rsidR="00EC5C23" w:rsidRPr="005B093B">
        <w:rPr>
          <w:rFonts w:asciiTheme="majorBidi" w:eastAsia="Cambria" w:hAnsiTheme="majorBidi" w:cstheme="majorBidi"/>
          <w:kern w:val="0"/>
          <w:sz w:val="22"/>
          <w:szCs w:val="22"/>
          <w:lang w:val="en-US" w:eastAsia="fr-FR"/>
          <w14:ligatures w14:val="none"/>
        </w:rPr>
        <w:t xml:space="preserve"> in addition to breaking free from diplomatic isolation and trade sanctions. Moreover, it aims to establish a presence on the Red Sea coast to challenge its rivalries.</w:t>
      </w:r>
      <w:r w:rsidR="00EE68A5" w:rsidRPr="005B093B">
        <w:rPr>
          <w:rFonts w:asciiTheme="majorBidi" w:eastAsia="Cambria" w:hAnsiTheme="majorBidi" w:cstheme="majorBidi"/>
          <w:kern w:val="0"/>
          <w:sz w:val="22"/>
          <w:szCs w:val="22"/>
          <w:lang w:val="en-US" w:eastAsia="fr-FR"/>
          <w14:ligatures w14:val="none"/>
        </w:rPr>
        <w:t xml:space="preserve"> </w:t>
      </w:r>
    </w:p>
    <w:p w14:paraId="7B69957A" w14:textId="77777777" w:rsidR="009E3C8B" w:rsidRPr="005B093B" w:rsidRDefault="009E3C8B" w:rsidP="00180252">
      <w:pPr>
        <w:jc w:val="both"/>
        <w:rPr>
          <w:rFonts w:asciiTheme="majorBidi" w:eastAsia="Cambria" w:hAnsiTheme="majorBidi" w:cstheme="majorBidi"/>
          <w:kern w:val="0"/>
          <w:sz w:val="22"/>
          <w:szCs w:val="22"/>
          <w:lang w:val="en-US" w:eastAsia="fr-FR"/>
          <w14:ligatures w14:val="none"/>
        </w:rPr>
      </w:pPr>
    </w:p>
    <w:p w14:paraId="09F5AF09" w14:textId="2A937B0B" w:rsidR="003B31E5" w:rsidRPr="005B093B" w:rsidRDefault="00C5320A" w:rsidP="00031001">
      <w:pPr>
        <w:jc w:val="both"/>
        <w:rPr>
          <w:rFonts w:asciiTheme="majorBidi" w:hAnsiTheme="majorBidi" w:cstheme="majorBidi"/>
          <w:sz w:val="22"/>
          <w:szCs w:val="22"/>
          <w:lang w:val="en-US"/>
        </w:rPr>
      </w:pPr>
      <w:r w:rsidRPr="005B093B">
        <w:rPr>
          <w:rFonts w:asciiTheme="majorBidi" w:eastAsia="Cambria" w:hAnsiTheme="majorBidi" w:cstheme="majorBidi"/>
          <w:kern w:val="0"/>
          <w:sz w:val="22"/>
          <w:szCs w:val="22"/>
          <w:lang w:val="en-US" w:eastAsia="fr-FR"/>
          <w14:ligatures w14:val="none"/>
        </w:rPr>
        <w:t>Saudi Arabia, the UAE, and Qatar compete for influence and aspire to play a broader role beyond the Middle Eastern region. Although Qatar is a common rival for the Saudis and Emirates, they also have their own rivalries. Before the outbreak of the war, through their financial largesse toward Sudan’s transitional government, Saudi Arabia and the UAE succeeded in keeping Qatar, Turkey, and Iran away from Sudan while attempting to diminish the influence of political Islam in the country. However, with the onset of the war, their interests have significantly diverged.</w:t>
      </w:r>
      <w:r w:rsidR="00684769">
        <w:rPr>
          <w:rFonts w:asciiTheme="majorBidi" w:eastAsia="Cambria" w:hAnsiTheme="majorBidi" w:cstheme="majorBidi"/>
          <w:b/>
          <w:bCs/>
          <w:i/>
          <w:iCs/>
          <w:kern w:val="0"/>
          <w:sz w:val="22"/>
          <w:szCs w:val="22"/>
          <w:lang w:val="en-US" w:eastAsia="fr-FR"/>
          <w14:ligatures w14:val="none"/>
        </w:rPr>
        <w:t xml:space="preserve"> </w:t>
      </w:r>
      <w:r w:rsidRPr="005B093B">
        <w:rPr>
          <w:rFonts w:asciiTheme="majorBidi" w:eastAsia="Cambria" w:hAnsiTheme="majorBidi" w:cstheme="majorBidi"/>
          <w:kern w:val="0"/>
          <w:sz w:val="22"/>
          <w:szCs w:val="22"/>
          <w:lang w:val="en-US" w:eastAsia="fr-FR"/>
          <w14:ligatures w14:val="none"/>
        </w:rPr>
        <w:t xml:space="preserve">The UAE is the main backer of the RSF, providing substantial military support not only since the beginning of the war but also for the last four years. Moreover, the UAE has drawn Sudan’s neighboring countries into the conflict to side with the RSF. The UAE's supply of weapons and </w:t>
      </w:r>
      <w:proofErr w:type="gramStart"/>
      <w:r w:rsidRPr="005B093B">
        <w:rPr>
          <w:rFonts w:asciiTheme="majorBidi" w:eastAsia="Cambria" w:hAnsiTheme="majorBidi" w:cstheme="majorBidi"/>
          <w:kern w:val="0"/>
          <w:sz w:val="22"/>
          <w:szCs w:val="22"/>
          <w:lang w:val="en-US" w:eastAsia="fr-FR"/>
          <w14:ligatures w14:val="none"/>
        </w:rPr>
        <w:t>mercenaries</w:t>
      </w:r>
      <w:proofErr w:type="gramEnd"/>
      <w:r w:rsidRPr="005B093B">
        <w:rPr>
          <w:rFonts w:asciiTheme="majorBidi" w:eastAsia="Cambria" w:hAnsiTheme="majorBidi" w:cstheme="majorBidi"/>
          <w:kern w:val="0"/>
          <w:sz w:val="22"/>
          <w:szCs w:val="22"/>
          <w:lang w:val="en-US" w:eastAsia="fr-FR"/>
          <w14:ligatures w14:val="none"/>
        </w:rPr>
        <w:t xml:space="preserve"> transits through complicit countries: Chad, Libya, South Sudan, Uganda, Kenya, Rwanda, and the Central African Republic, all of which have received substantial development and military aid from the UAE in return. Despite the UAE’s denial, U.N. and other documented reports confirm the UAE's arms supply to the RSF</w:t>
      </w:r>
      <w:r w:rsidR="00791721" w:rsidRPr="005B093B">
        <w:rPr>
          <w:rFonts w:asciiTheme="majorBidi" w:hAnsiTheme="majorBidi" w:cstheme="majorBidi"/>
          <w:sz w:val="22"/>
          <w:szCs w:val="22"/>
          <w:vertAlign w:val="superscript"/>
          <w:lang w:val="en-US"/>
        </w:rPr>
        <w:footnoteReference w:id="29"/>
      </w:r>
      <w:r w:rsidR="00791721" w:rsidRPr="005B093B">
        <w:rPr>
          <w:rFonts w:asciiTheme="majorBidi" w:hAnsiTheme="majorBidi" w:cstheme="majorBidi"/>
          <w:sz w:val="22"/>
          <w:szCs w:val="22"/>
          <w:lang w:val="en-US"/>
        </w:rPr>
        <w:t>.</w:t>
      </w:r>
      <w:r w:rsidR="00AD4219" w:rsidRPr="00AD4219">
        <w:rPr>
          <w:rFonts w:asciiTheme="majorBidi" w:hAnsiTheme="majorBidi" w:cstheme="majorBidi"/>
          <w:sz w:val="22"/>
          <w:szCs w:val="22"/>
          <w:lang w:val="en-US"/>
        </w:rPr>
        <w:t xml:space="preserve"> </w:t>
      </w:r>
      <w:r w:rsidR="00AD4219">
        <w:rPr>
          <w:rFonts w:asciiTheme="majorBidi" w:hAnsiTheme="majorBidi" w:cstheme="majorBidi"/>
          <w:sz w:val="22"/>
          <w:szCs w:val="22"/>
          <w:lang w:val="en-US"/>
        </w:rPr>
        <w:t>The UAE aims to combat the Muslim Brotherhood, pursue its ambition of controlling numerous seaports, and play a vital role in global trade by becoming involved in Sudan’s war</w:t>
      </w:r>
      <w:r w:rsidR="002900BF">
        <w:rPr>
          <w:rFonts w:asciiTheme="majorBidi" w:hAnsiTheme="majorBidi" w:cstheme="majorBidi"/>
          <w:sz w:val="22"/>
          <w:szCs w:val="22"/>
          <w:lang w:val="en-US"/>
        </w:rPr>
        <w:t xml:space="preserve">. </w:t>
      </w:r>
      <w:r w:rsidR="00AD4219">
        <w:rPr>
          <w:rFonts w:asciiTheme="majorBidi" w:hAnsiTheme="majorBidi" w:cstheme="majorBidi"/>
          <w:sz w:val="22"/>
          <w:szCs w:val="22"/>
          <w:lang w:val="en-US"/>
        </w:rPr>
        <w:t xml:space="preserve">Besides </w:t>
      </w:r>
      <w:r w:rsidR="002900BF">
        <w:rPr>
          <w:rFonts w:asciiTheme="majorBidi" w:hAnsiTheme="majorBidi" w:cstheme="majorBidi"/>
          <w:sz w:val="22"/>
          <w:szCs w:val="22"/>
          <w:lang w:val="en-US"/>
        </w:rPr>
        <w:t>Sudan’s strategic position on the Red Sea coast, the UAE has specific interests in the RSF, which has two dimensions: inside Sudan, to secure large agricultural projects that address the UAE’s food insecurity and ensure gold procurement, in addition to controlling ports on the Red Sea. Outside Sudan, it aims to keep RSF fighters in Yemen and Libya while ensuring a supply of mercenaries for possible future regional missions.</w:t>
      </w:r>
      <w:r w:rsidR="00BC15C5" w:rsidRPr="005B093B">
        <w:rPr>
          <w:rFonts w:asciiTheme="majorBidi" w:hAnsiTheme="majorBidi" w:cstheme="majorBidi"/>
          <w:sz w:val="22"/>
          <w:szCs w:val="22"/>
          <w:lang w:val="en-US"/>
        </w:rPr>
        <w:t xml:space="preserve"> </w:t>
      </w:r>
    </w:p>
    <w:p w14:paraId="658500AA" w14:textId="77777777" w:rsidR="00F61F5F" w:rsidRPr="005B093B" w:rsidRDefault="00F61F5F" w:rsidP="00180252">
      <w:pPr>
        <w:jc w:val="both"/>
        <w:rPr>
          <w:rFonts w:asciiTheme="majorBidi" w:hAnsiTheme="majorBidi" w:cstheme="majorBidi"/>
          <w:sz w:val="22"/>
          <w:szCs w:val="22"/>
          <w:lang w:val="en-US"/>
        </w:rPr>
      </w:pPr>
    </w:p>
    <w:p w14:paraId="0D1A5480" w14:textId="1B2342AB" w:rsidR="00263D49" w:rsidRPr="005B093B" w:rsidRDefault="00127F12" w:rsidP="00180252">
      <w:pPr>
        <w:jc w:val="both"/>
        <w:rPr>
          <w:rFonts w:asciiTheme="majorBidi" w:eastAsia="Cambria" w:hAnsiTheme="majorBidi" w:cstheme="majorBidi"/>
          <w:kern w:val="0"/>
          <w:sz w:val="22"/>
          <w:szCs w:val="22"/>
          <w:lang w:val="en-US" w:eastAsia="fr-FR"/>
          <w14:ligatures w14:val="none"/>
        </w:rPr>
      </w:pPr>
      <w:r w:rsidRPr="005B093B">
        <w:rPr>
          <w:rFonts w:asciiTheme="majorBidi" w:eastAsia="Cambria" w:hAnsiTheme="majorBidi" w:cstheme="majorBidi"/>
          <w:kern w:val="0"/>
          <w:sz w:val="22"/>
          <w:szCs w:val="22"/>
          <w:lang w:val="en-US" w:eastAsia="fr-FR"/>
          <w14:ligatures w14:val="none"/>
        </w:rPr>
        <w:t xml:space="preserve">The Saudis claim to be neutral in Sudan’s conflict and present themselves as credible peace mediators. However, their collaboration with the RSF in Yemen continues. </w:t>
      </w:r>
      <w:r w:rsidR="00380D74">
        <w:rPr>
          <w:rFonts w:asciiTheme="majorBidi" w:eastAsia="Cambria" w:hAnsiTheme="majorBidi" w:cstheme="majorBidi"/>
          <w:kern w:val="0"/>
          <w:sz w:val="22"/>
          <w:szCs w:val="22"/>
          <w:lang w:val="en-US" w:eastAsia="fr-FR"/>
          <w14:ligatures w14:val="none"/>
        </w:rPr>
        <w:t>Of course, the reestablished relations between Sudan and Iran raise concerns for Riyadh and add to its Gulf rivals. But t</w:t>
      </w:r>
      <w:r w:rsidRPr="005B093B">
        <w:rPr>
          <w:rFonts w:asciiTheme="majorBidi" w:eastAsia="Cambria" w:hAnsiTheme="majorBidi" w:cstheme="majorBidi"/>
          <w:kern w:val="0"/>
          <w:sz w:val="22"/>
          <w:szCs w:val="22"/>
          <w:lang w:val="en-US" w:eastAsia="fr-FR"/>
          <w14:ligatures w14:val="none"/>
        </w:rPr>
        <w:t xml:space="preserve">he Saudis </w:t>
      </w:r>
      <w:r w:rsidR="00380D74">
        <w:rPr>
          <w:rFonts w:asciiTheme="majorBidi" w:eastAsia="Cambria" w:hAnsiTheme="majorBidi" w:cstheme="majorBidi"/>
          <w:kern w:val="0"/>
          <w:sz w:val="22"/>
          <w:szCs w:val="22"/>
          <w:lang w:val="en-US" w:eastAsia="fr-FR"/>
          <w14:ligatures w14:val="none"/>
        </w:rPr>
        <w:t xml:space="preserve">firstly </w:t>
      </w:r>
      <w:r w:rsidRPr="005B093B">
        <w:rPr>
          <w:rFonts w:asciiTheme="majorBidi" w:eastAsia="Cambria" w:hAnsiTheme="majorBidi" w:cstheme="majorBidi"/>
          <w:kern w:val="0"/>
          <w:sz w:val="22"/>
          <w:szCs w:val="22"/>
          <w:lang w:val="en-US" w:eastAsia="fr-FR"/>
          <w14:ligatures w14:val="none"/>
        </w:rPr>
        <w:t>seek stability and security in the region, particularly in the Red Sea, due to its oil exports and the Vision 2030</w:t>
      </w:r>
      <w:r w:rsidR="00380D74">
        <w:rPr>
          <w:rFonts w:asciiTheme="majorBidi" w:eastAsia="Cambria" w:hAnsiTheme="majorBidi" w:cstheme="majorBidi"/>
          <w:kern w:val="0"/>
          <w:sz w:val="22"/>
          <w:szCs w:val="22"/>
          <w:lang w:val="en-US" w:eastAsia="fr-FR"/>
          <w14:ligatures w14:val="none"/>
        </w:rPr>
        <w:t xml:space="preserve"> </w:t>
      </w:r>
      <w:r w:rsidRPr="005B093B">
        <w:rPr>
          <w:rFonts w:asciiTheme="majorBidi" w:eastAsia="Cambria" w:hAnsiTheme="majorBidi" w:cstheme="majorBidi"/>
          <w:kern w:val="0"/>
          <w:sz w:val="22"/>
          <w:szCs w:val="22"/>
          <w:lang w:val="en-US" w:eastAsia="fr-FR"/>
          <w14:ligatures w14:val="none"/>
        </w:rPr>
        <w:t>projects, including the futuristic NEOM megacity project</w:t>
      </w:r>
      <w:r w:rsidRPr="005B093B">
        <w:rPr>
          <w:rFonts w:ascii="Times New Roman" w:eastAsia="Cambria" w:hAnsi="Times New Roman" w:cs="Times New Roman"/>
          <w:kern w:val="0"/>
          <w:sz w:val="22"/>
          <w:szCs w:val="22"/>
          <w:vertAlign w:val="superscript"/>
          <w:lang w:val="en-US" w:eastAsia="fr-FR"/>
          <w14:ligatures w14:val="none"/>
        </w:rPr>
        <w:footnoteReference w:id="30"/>
      </w:r>
      <w:r w:rsidRPr="005B093B">
        <w:rPr>
          <w:rFonts w:asciiTheme="majorBidi" w:eastAsia="Cambria" w:hAnsiTheme="majorBidi" w:cstheme="majorBidi"/>
          <w:kern w:val="0"/>
          <w:sz w:val="22"/>
          <w:szCs w:val="22"/>
          <w:lang w:val="en-US" w:eastAsia="fr-FR"/>
          <w14:ligatures w14:val="none"/>
        </w:rPr>
        <w:t xml:space="preserve">. </w:t>
      </w:r>
      <w:r w:rsidR="00D61F60">
        <w:rPr>
          <w:rFonts w:asciiTheme="majorBidi" w:eastAsia="Cambria" w:hAnsiTheme="majorBidi" w:cstheme="majorBidi"/>
          <w:kern w:val="0"/>
          <w:sz w:val="22"/>
          <w:szCs w:val="22"/>
          <w:lang w:val="en-US" w:eastAsia="fr-FR"/>
          <w14:ligatures w14:val="none"/>
        </w:rPr>
        <w:t>In Sudan, the Saudis and Emiratis</w:t>
      </w:r>
      <w:r w:rsidR="00A72DA2">
        <w:rPr>
          <w:rFonts w:asciiTheme="majorBidi" w:eastAsia="Cambria" w:hAnsiTheme="majorBidi" w:cstheme="majorBidi"/>
          <w:kern w:val="0"/>
          <w:sz w:val="22"/>
          <w:szCs w:val="22"/>
          <w:lang w:val="en-US" w:eastAsia="fr-FR"/>
          <w14:ligatures w14:val="none"/>
        </w:rPr>
        <w:t xml:space="preserve"> </w:t>
      </w:r>
      <w:r w:rsidR="00D61F60">
        <w:rPr>
          <w:rFonts w:asciiTheme="majorBidi" w:eastAsia="Cambria" w:hAnsiTheme="majorBidi" w:cstheme="majorBidi"/>
          <w:kern w:val="0"/>
          <w:sz w:val="22"/>
          <w:szCs w:val="22"/>
          <w:lang w:val="en-US" w:eastAsia="fr-FR"/>
          <w14:ligatures w14:val="none"/>
        </w:rPr>
        <w:t>compete for influence, agricultural land, and seaports along the Red Sea coast. The Saudis view the UAE’s interests in the Red Sea as a direct encroachment on their backyard</w:t>
      </w:r>
      <w:r w:rsidR="00A72DA2">
        <w:rPr>
          <w:rFonts w:asciiTheme="majorBidi" w:eastAsia="Cambria" w:hAnsiTheme="majorBidi" w:cstheme="majorBidi"/>
          <w:kern w:val="0"/>
          <w:sz w:val="22"/>
          <w:szCs w:val="22"/>
          <w:lang w:val="en-US" w:eastAsia="fr-FR"/>
          <w14:ligatures w14:val="none"/>
        </w:rPr>
        <w:t>.</w:t>
      </w:r>
      <w:r w:rsidR="00D61F60">
        <w:rPr>
          <w:rFonts w:asciiTheme="majorBidi" w:eastAsia="Cambria" w:hAnsiTheme="majorBidi" w:cstheme="majorBidi"/>
          <w:kern w:val="0"/>
          <w:sz w:val="22"/>
          <w:szCs w:val="22"/>
          <w:lang w:val="en-US" w:eastAsia="fr-FR"/>
          <w14:ligatures w14:val="none"/>
        </w:rPr>
        <w:t xml:space="preserve"> </w:t>
      </w:r>
      <w:r w:rsidR="00A72DA2">
        <w:rPr>
          <w:rFonts w:asciiTheme="majorBidi" w:eastAsia="Cambria" w:hAnsiTheme="majorBidi" w:cstheme="majorBidi"/>
          <w:kern w:val="0"/>
          <w:sz w:val="22"/>
          <w:szCs w:val="22"/>
          <w:lang w:val="en-US" w:eastAsia="fr-FR"/>
          <w14:ligatures w14:val="none"/>
        </w:rPr>
        <w:t>S</w:t>
      </w:r>
      <w:r w:rsidR="00D61F60">
        <w:rPr>
          <w:rFonts w:asciiTheme="majorBidi" w:eastAsia="Cambria" w:hAnsiTheme="majorBidi" w:cstheme="majorBidi"/>
          <w:kern w:val="0"/>
          <w:sz w:val="22"/>
          <w:szCs w:val="22"/>
          <w:lang w:val="en-US" w:eastAsia="fr-FR"/>
          <w14:ligatures w14:val="none"/>
        </w:rPr>
        <w:t>ucceed</w:t>
      </w:r>
      <w:r w:rsidR="00A72DA2">
        <w:rPr>
          <w:rFonts w:asciiTheme="majorBidi" w:eastAsia="Cambria" w:hAnsiTheme="majorBidi" w:cstheme="majorBidi"/>
          <w:kern w:val="0"/>
          <w:sz w:val="22"/>
          <w:szCs w:val="22"/>
          <w:lang w:val="en-US" w:eastAsia="fr-FR"/>
          <w14:ligatures w14:val="none"/>
        </w:rPr>
        <w:t>ing</w:t>
      </w:r>
      <w:r w:rsidR="00D61F60">
        <w:rPr>
          <w:rFonts w:asciiTheme="majorBidi" w:eastAsia="Cambria" w:hAnsiTheme="majorBidi" w:cstheme="majorBidi"/>
          <w:kern w:val="0"/>
          <w:sz w:val="22"/>
          <w:szCs w:val="22"/>
          <w:lang w:val="en-US" w:eastAsia="fr-FR"/>
          <w14:ligatures w14:val="none"/>
        </w:rPr>
        <w:t xml:space="preserve"> in ending the fighting in Sudan</w:t>
      </w:r>
      <w:r w:rsidR="00A72DA2">
        <w:rPr>
          <w:rFonts w:asciiTheme="majorBidi" w:eastAsia="Cambria" w:hAnsiTheme="majorBidi" w:cstheme="majorBidi"/>
          <w:kern w:val="0"/>
          <w:sz w:val="22"/>
          <w:szCs w:val="22"/>
          <w:lang w:val="en-US" w:eastAsia="fr-FR"/>
          <w14:ligatures w14:val="none"/>
        </w:rPr>
        <w:t xml:space="preserve"> would </w:t>
      </w:r>
      <w:r w:rsidR="00D61F60">
        <w:rPr>
          <w:rFonts w:asciiTheme="majorBidi" w:eastAsia="Cambria" w:hAnsiTheme="majorBidi" w:cstheme="majorBidi"/>
          <w:kern w:val="0"/>
          <w:sz w:val="22"/>
          <w:szCs w:val="22"/>
          <w:lang w:val="en-US" w:eastAsia="fr-FR"/>
          <w14:ligatures w14:val="none"/>
        </w:rPr>
        <w:t xml:space="preserve">boost </w:t>
      </w:r>
      <w:r w:rsidR="00043514">
        <w:rPr>
          <w:rFonts w:asciiTheme="majorBidi" w:eastAsia="Cambria" w:hAnsiTheme="majorBidi" w:cstheme="majorBidi"/>
          <w:kern w:val="0"/>
          <w:sz w:val="22"/>
          <w:szCs w:val="22"/>
          <w:lang w:val="en-US" w:eastAsia="fr-FR"/>
          <w14:ligatures w14:val="none"/>
        </w:rPr>
        <w:t xml:space="preserve">the </w:t>
      </w:r>
      <w:r w:rsidR="00A72DA2">
        <w:rPr>
          <w:rFonts w:asciiTheme="majorBidi" w:eastAsia="Cambria" w:hAnsiTheme="majorBidi" w:cstheme="majorBidi"/>
          <w:kern w:val="0"/>
          <w:sz w:val="22"/>
          <w:szCs w:val="22"/>
          <w:lang w:val="en-US" w:eastAsia="fr-FR"/>
          <w14:ligatures w14:val="none"/>
        </w:rPr>
        <w:t>Saudi</w:t>
      </w:r>
      <w:r w:rsidR="00043514">
        <w:rPr>
          <w:rFonts w:asciiTheme="majorBidi" w:eastAsia="Cambria" w:hAnsiTheme="majorBidi" w:cstheme="majorBidi"/>
          <w:kern w:val="0"/>
          <w:sz w:val="22"/>
          <w:szCs w:val="22"/>
          <w:lang w:val="en-US" w:eastAsia="fr-FR"/>
          <w14:ligatures w14:val="none"/>
        </w:rPr>
        <w:t>s’</w:t>
      </w:r>
      <w:r w:rsidR="00A72DA2">
        <w:rPr>
          <w:rFonts w:asciiTheme="majorBidi" w:eastAsia="Cambria" w:hAnsiTheme="majorBidi" w:cstheme="majorBidi"/>
          <w:kern w:val="0"/>
          <w:sz w:val="22"/>
          <w:szCs w:val="22"/>
          <w:lang w:val="en-US" w:eastAsia="fr-FR"/>
          <w14:ligatures w14:val="none"/>
        </w:rPr>
        <w:t xml:space="preserve"> </w:t>
      </w:r>
      <w:r w:rsidR="00D61F60">
        <w:rPr>
          <w:rFonts w:asciiTheme="majorBidi" w:eastAsia="Cambria" w:hAnsiTheme="majorBidi" w:cstheme="majorBidi"/>
          <w:kern w:val="0"/>
          <w:sz w:val="22"/>
          <w:szCs w:val="22"/>
          <w:lang w:val="en-US" w:eastAsia="fr-FR"/>
          <w14:ligatures w14:val="none"/>
        </w:rPr>
        <w:t>image and influence in the Arab and Muslim arenas</w:t>
      </w:r>
      <w:r w:rsidR="00043514">
        <w:rPr>
          <w:rFonts w:asciiTheme="majorBidi" w:eastAsia="Cambria" w:hAnsiTheme="majorBidi" w:cstheme="majorBidi"/>
          <w:kern w:val="0"/>
          <w:sz w:val="22"/>
          <w:szCs w:val="22"/>
          <w:lang w:val="en-US" w:eastAsia="fr-FR"/>
          <w14:ligatures w14:val="none"/>
        </w:rPr>
        <w:t>,</w:t>
      </w:r>
      <w:r w:rsidR="00D61F60">
        <w:rPr>
          <w:rFonts w:asciiTheme="majorBidi" w:eastAsia="Cambria" w:hAnsiTheme="majorBidi" w:cstheme="majorBidi"/>
          <w:kern w:val="0"/>
          <w:sz w:val="22"/>
          <w:szCs w:val="22"/>
          <w:lang w:val="en-US" w:eastAsia="fr-FR"/>
          <w14:ligatures w14:val="none"/>
        </w:rPr>
        <w:t xml:space="preserve"> </w:t>
      </w:r>
      <w:r w:rsidR="00D61F60" w:rsidRPr="007D1D7D">
        <w:rPr>
          <w:rFonts w:asciiTheme="majorBidi" w:eastAsia="Cambria" w:hAnsiTheme="majorBidi" w:cstheme="majorBidi"/>
          <w:kern w:val="0"/>
          <w:sz w:val="22"/>
          <w:szCs w:val="22"/>
          <w:lang w:val="en-US" w:eastAsia="fr-FR"/>
          <w14:ligatures w14:val="none"/>
        </w:rPr>
        <w:t>giv</w:t>
      </w:r>
      <w:r w:rsidR="00043514">
        <w:rPr>
          <w:rFonts w:asciiTheme="majorBidi" w:eastAsia="Cambria" w:hAnsiTheme="majorBidi" w:cstheme="majorBidi"/>
          <w:kern w:val="0"/>
          <w:sz w:val="22"/>
          <w:szCs w:val="22"/>
          <w:lang w:val="en-US" w:eastAsia="fr-FR"/>
          <w14:ligatures w14:val="none"/>
        </w:rPr>
        <w:t>ing</w:t>
      </w:r>
      <w:r w:rsidR="00D61F60" w:rsidRPr="007D1D7D">
        <w:rPr>
          <w:rFonts w:asciiTheme="majorBidi" w:eastAsia="Cambria" w:hAnsiTheme="majorBidi" w:cstheme="majorBidi"/>
          <w:kern w:val="0"/>
          <w:sz w:val="22"/>
          <w:szCs w:val="22"/>
          <w:lang w:val="en-US" w:eastAsia="fr-FR"/>
          <w14:ligatures w14:val="none"/>
        </w:rPr>
        <w:t xml:space="preserve"> them a stronger position, </w:t>
      </w:r>
      <w:r w:rsidR="00043514">
        <w:rPr>
          <w:rFonts w:asciiTheme="majorBidi" w:eastAsia="Cambria" w:hAnsiTheme="majorBidi" w:cstheme="majorBidi"/>
          <w:kern w:val="0"/>
          <w:sz w:val="22"/>
          <w:szCs w:val="22"/>
          <w:lang w:val="en-US" w:eastAsia="fr-FR"/>
          <w14:ligatures w14:val="none"/>
        </w:rPr>
        <w:t>that contrasts</w:t>
      </w:r>
      <w:r w:rsidR="00043514" w:rsidRPr="007D1D7D">
        <w:rPr>
          <w:rFonts w:asciiTheme="majorBidi" w:eastAsia="Cambria" w:hAnsiTheme="majorBidi" w:cstheme="majorBidi"/>
          <w:kern w:val="0"/>
          <w:sz w:val="22"/>
          <w:szCs w:val="22"/>
          <w:lang w:val="en-US" w:eastAsia="fr-FR"/>
          <w14:ligatures w14:val="none"/>
        </w:rPr>
        <w:t xml:space="preserve"> </w:t>
      </w:r>
      <w:r w:rsidR="00D61F60" w:rsidRPr="007D1D7D">
        <w:rPr>
          <w:rFonts w:asciiTheme="majorBidi" w:eastAsia="Cambria" w:hAnsiTheme="majorBidi" w:cstheme="majorBidi"/>
          <w:kern w:val="0"/>
          <w:sz w:val="22"/>
          <w:szCs w:val="22"/>
          <w:lang w:val="en-US" w:eastAsia="fr-FR"/>
          <w14:ligatures w14:val="none"/>
        </w:rPr>
        <w:t xml:space="preserve">with the UAE, viewed as </w:t>
      </w:r>
      <w:r w:rsidR="007D1D7D" w:rsidRPr="00043514">
        <w:rPr>
          <w:rFonts w:asciiTheme="majorBidi" w:eastAsia="Cambria" w:hAnsiTheme="majorBidi" w:cstheme="majorBidi"/>
          <w:kern w:val="0"/>
          <w:sz w:val="22"/>
          <w:szCs w:val="22"/>
          <w:lang w:val="en-US" w:eastAsia="fr-FR"/>
          <w14:ligatures w14:val="none"/>
        </w:rPr>
        <w:t xml:space="preserve">supporting </w:t>
      </w:r>
      <w:r w:rsidR="007D1D7D">
        <w:rPr>
          <w:rFonts w:asciiTheme="majorBidi" w:eastAsia="Cambria" w:hAnsiTheme="majorBidi" w:cstheme="majorBidi"/>
          <w:kern w:val="0"/>
          <w:sz w:val="22"/>
          <w:szCs w:val="22"/>
          <w:lang w:val="en-US" w:eastAsia="fr-FR"/>
          <w14:ligatures w14:val="none"/>
        </w:rPr>
        <w:t>the</w:t>
      </w:r>
      <w:r w:rsidR="007D1D7D" w:rsidRPr="007D1D7D">
        <w:rPr>
          <w:rFonts w:asciiTheme="majorBidi" w:eastAsia="Cambria" w:hAnsiTheme="majorBidi" w:cstheme="majorBidi"/>
          <w:kern w:val="0"/>
          <w:sz w:val="22"/>
          <w:szCs w:val="22"/>
          <w:lang w:val="en-US" w:eastAsia="fr-FR"/>
          <w14:ligatures w14:val="none"/>
        </w:rPr>
        <w:t xml:space="preserve"> </w:t>
      </w:r>
      <w:r w:rsidR="00D61F60" w:rsidRPr="007D1D7D">
        <w:rPr>
          <w:rFonts w:asciiTheme="majorBidi" w:eastAsia="Cambria" w:hAnsiTheme="majorBidi" w:cstheme="majorBidi"/>
          <w:kern w:val="0"/>
          <w:sz w:val="22"/>
          <w:szCs w:val="22"/>
          <w:lang w:val="en-US" w:eastAsia="fr-FR"/>
          <w14:ligatures w14:val="none"/>
        </w:rPr>
        <w:t>aggressor.</w:t>
      </w:r>
    </w:p>
    <w:p w14:paraId="5AE9565B" w14:textId="77777777" w:rsidR="00CF0D65" w:rsidRPr="005B093B" w:rsidRDefault="00CF0D65" w:rsidP="00180252">
      <w:pPr>
        <w:jc w:val="both"/>
        <w:rPr>
          <w:rFonts w:asciiTheme="majorBidi" w:eastAsia="Cambria" w:hAnsiTheme="majorBidi" w:cstheme="majorBidi"/>
          <w:kern w:val="0"/>
          <w:sz w:val="22"/>
          <w:szCs w:val="22"/>
          <w:lang w:val="en-US" w:eastAsia="fr-FR"/>
          <w14:ligatures w14:val="none"/>
        </w:rPr>
      </w:pPr>
    </w:p>
    <w:p w14:paraId="52270B78" w14:textId="24B09C3C" w:rsidR="00CF0D65" w:rsidRPr="005B093B" w:rsidRDefault="00043514" w:rsidP="00180252">
      <w:pPr>
        <w:jc w:val="both"/>
        <w:rPr>
          <w:rFonts w:asciiTheme="majorBidi" w:eastAsia="Cambria" w:hAnsiTheme="majorBidi" w:cstheme="majorBidi"/>
          <w:kern w:val="0"/>
          <w:sz w:val="22"/>
          <w:szCs w:val="22"/>
          <w:lang w:val="en-US" w:eastAsia="fr-FR"/>
          <w14:ligatures w14:val="none"/>
        </w:rPr>
      </w:pPr>
      <w:r>
        <w:rPr>
          <w:rFonts w:asciiTheme="majorBidi" w:eastAsia="Cambria" w:hAnsiTheme="majorBidi" w:cstheme="majorBidi"/>
          <w:kern w:val="0"/>
          <w:sz w:val="22"/>
          <w:szCs w:val="22"/>
          <w:lang w:val="en-US" w:eastAsia="fr-FR"/>
          <w14:ligatures w14:val="none"/>
        </w:rPr>
        <w:t>Qatar tacitly voiced its diplomatic support for the SAF while requesting that the international community refrain from interfering in Sudan’s internal affairs.</w:t>
      </w:r>
      <w:r w:rsidR="00127F12" w:rsidRPr="005B093B">
        <w:rPr>
          <w:rFonts w:asciiTheme="majorBidi" w:eastAsia="Cambria" w:hAnsiTheme="majorBidi" w:cstheme="majorBidi"/>
          <w:kern w:val="0"/>
          <w:sz w:val="22"/>
          <w:szCs w:val="22"/>
          <w:lang w:val="en-US" w:eastAsia="fr-FR"/>
          <w14:ligatures w14:val="none"/>
        </w:rPr>
        <w:t xml:space="preserve"> Qatar is considered a supporter of the Muslim Brotherhood and a close ally of the former al-Bashir regime. During the Gulf crisis (2017-</w:t>
      </w:r>
      <w:r w:rsidR="00127F12" w:rsidRPr="005B093B">
        <w:rPr>
          <w:rFonts w:asciiTheme="majorBidi" w:eastAsia="Cambria" w:hAnsiTheme="majorBidi" w:cstheme="majorBidi"/>
          <w:kern w:val="0"/>
          <w:sz w:val="22"/>
          <w:szCs w:val="22"/>
          <w:lang w:val="en-US" w:eastAsia="fr-FR"/>
          <w14:ligatures w14:val="none"/>
        </w:rPr>
        <w:lastRenderedPageBreak/>
        <w:t>2021),</w:t>
      </w:r>
      <w:r w:rsidR="000248F8">
        <w:rPr>
          <w:rFonts w:asciiTheme="majorBidi" w:eastAsia="Cambria" w:hAnsiTheme="majorBidi" w:cstheme="majorBidi"/>
          <w:kern w:val="0"/>
          <w:sz w:val="22"/>
          <w:szCs w:val="22"/>
          <w:lang w:val="en-US" w:eastAsia="fr-FR"/>
          <w14:ligatures w14:val="none"/>
        </w:rPr>
        <w:t xml:space="preserve"> </w:t>
      </w:r>
      <w:r w:rsidR="00127F12" w:rsidRPr="005B093B">
        <w:rPr>
          <w:rFonts w:asciiTheme="majorBidi" w:eastAsia="Cambria" w:hAnsiTheme="majorBidi" w:cstheme="majorBidi"/>
          <w:kern w:val="0"/>
          <w:sz w:val="22"/>
          <w:szCs w:val="22"/>
          <w:lang w:val="en-US" w:eastAsia="fr-FR"/>
          <w14:ligatures w14:val="none"/>
        </w:rPr>
        <w:t xml:space="preserve">Sudan was among the few Arab countries that resisted Emirati and Saudi pressure to cut ties with Qatar. A victory for the SAF may allow Qatar to regain an essential ally while pursuing mining and agricultural projects, </w:t>
      </w:r>
      <w:r w:rsidR="00D61F60">
        <w:rPr>
          <w:rFonts w:asciiTheme="majorBidi" w:eastAsia="Cambria" w:hAnsiTheme="majorBidi" w:cstheme="majorBidi"/>
          <w:kern w:val="0"/>
          <w:sz w:val="22"/>
          <w:szCs w:val="22"/>
          <w:lang w:val="en-US" w:eastAsia="fr-FR"/>
          <w14:ligatures w14:val="none"/>
        </w:rPr>
        <w:t>while</w:t>
      </w:r>
      <w:r w:rsidR="00127F12" w:rsidRPr="005B093B">
        <w:rPr>
          <w:rFonts w:asciiTheme="majorBidi" w:eastAsia="Cambria" w:hAnsiTheme="majorBidi" w:cstheme="majorBidi"/>
          <w:kern w:val="0"/>
          <w:sz w:val="22"/>
          <w:szCs w:val="22"/>
          <w:lang w:val="en-US" w:eastAsia="fr-FR"/>
          <w14:ligatures w14:val="none"/>
        </w:rPr>
        <w:t xml:space="preserve"> a victory for the RSF would compromise its relationship with Sudan.</w:t>
      </w:r>
    </w:p>
    <w:p w14:paraId="3BA5A84E" w14:textId="77777777" w:rsidR="00380D1E" w:rsidRPr="005B093B" w:rsidRDefault="00380D1E" w:rsidP="00180252">
      <w:pPr>
        <w:jc w:val="both"/>
        <w:rPr>
          <w:rFonts w:asciiTheme="majorBidi" w:hAnsiTheme="majorBidi" w:cstheme="majorBidi"/>
          <w:sz w:val="22"/>
          <w:szCs w:val="22"/>
          <w:lang w:val="en-US"/>
        </w:rPr>
      </w:pPr>
    </w:p>
    <w:p w14:paraId="0791F55D" w14:textId="0323D96F" w:rsidR="00CD47C7" w:rsidRPr="005B093B" w:rsidRDefault="00127F12" w:rsidP="00180252">
      <w:pPr>
        <w:jc w:val="both"/>
        <w:rPr>
          <w:rFonts w:asciiTheme="majorBidi" w:hAnsiTheme="majorBidi" w:cstheme="majorBidi"/>
          <w:b/>
          <w:bCs/>
          <w:sz w:val="22"/>
          <w:szCs w:val="22"/>
          <w:lang w:val="en-US"/>
        </w:rPr>
      </w:pPr>
      <w:r w:rsidRPr="002E2F6A">
        <w:rPr>
          <w:rFonts w:asciiTheme="majorBidi" w:eastAsia="Cambria" w:hAnsiTheme="majorBidi" w:cstheme="majorBidi"/>
          <w:kern w:val="0"/>
          <w:sz w:val="22"/>
          <w:szCs w:val="22"/>
          <w:lang w:val="en-US" w:eastAsia="fr-FR"/>
          <w14:ligatures w14:val="none"/>
        </w:rPr>
        <w:t>Egypt</w:t>
      </w:r>
      <w:r w:rsidRPr="000248F8">
        <w:rPr>
          <w:rFonts w:asciiTheme="majorBidi" w:eastAsia="Cambria" w:hAnsiTheme="majorBidi" w:cstheme="majorBidi"/>
          <w:kern w:val="0"/>
          <w:sz w:val="22"/>
          <w:szCs w:val="22"/>
          <w:lang w:val="en-US" w:eastAsia="fr-FR"/>
          <w14:ligatures w14:val="none"/>
        </w:rPr>
        <w:t xml:space="preserve"> is traditionally a supporter of the SAF because a military regime governs Egypt. Besides, there</w:t>
      </w:r>
      <w:r w:rsidRPr="005B093B">
        <w:rPr>
          <w:rFonts w:asciiTheme="majorBidi" w:eastAsia="Cambria" w:hAnsiTheme="majorBidi" w:cstheme="majorBidi"/>
          <w:kern w:val="0"/>
          <w:sz w:val="22"/>
          <w:szCs w:val="22"/>
          <w:lang w:val="en-US" w:eastAsia="fr-FR"/>
          <w14:ligatures w14:val="none"/>
        </w:rPr>
        <w:t xml:space="preserve"> is a close relationship with many Sudanese military officers who graduated from the Egyptian Military Academy. </w:t>
      </w:r>
      <w:r w:rsidR="005A3A0A" w:rsidRPr="005B093B">
        <w:rPr>
          <w:rFonts w:asciiTheme="majorBidi" w:eastAsia="Cambria" w:hAnsiTheme="majorBidi" w:cstheme="majorBidi"/>
          <w:kern w:val="0"/>
          <w:sz w:val="22"/>
          <w:szCs w:val="22"/>
          <w:lang w:val="en-US" w:eastAsia="fr-FR"/>
          <w14:ligatures w14:val="none"/>
        </w:rPr>
        <w:t xml:space="preserve">Not only </w:t>
      </w:r>
      <w:r w:rsidR="0012257F" w:rsidRPr="005B093B">
        <w:rPr>
          <w:rFonts w:asciiTheme="majorBidi" w:eastAsia="Cambria" w:hAnsiTheme="majorBidi" w:cstheme="majorBidi"/>
          <w:kern w:val="0"/>
          <w:sz w:val="22"/>
          <w:szCs w:val="22"/>
          <w:lang w:val="en-US" w:eastAsia="fr-FR"/>
          <w14:ligatures w14:val="none"/>
        </w:rPr>
        <w:t>did Cairo</w:t>
      </w:r>
      <w:r w:rsidR="005A3A0A" w:rsidRPr="005B093B">
        <w:rPr>
          <w:rFonts w:asciiTheme="majorBidi" w:eastAsia="Cambria" w:hAnsiTheme="majorBidi" w:cstheme="majorBidi"/>
          <w:kern w:val="0"/>
          <w:sz w:val="22"/>
          <w:szCs w:val="22"/>
          <w:lang w:val="en-US" w:eastAsia="fr-FR"/>
          <w14:ligatures w14:val="none"/>
        </w:rPr>
        <w:t xml:space="preserve"> not condemn </w:t>
      </w:r>
      <w:r w:rsidR="00D61F60">
        <w:rPr>
          <w:rFonts w:asciiTheme="majorBidi" w:eastAsia="Cambria" w:hAnsiTheme="majorBidi" w:cstheme="majorBidi"/>
          <w:kern w:val="0"/>
          <w:sz w:val="22"/>
          <w:szCs w:val="22"/>
          <w:lang w:val="en-US" w:eastAsia="fr-FR"/>
          <w14:ligatures w14:val="none"/>
        </w:rPr>
        <w:t>al-Burhan’s</w:t>
      </w:r>
      <w:r w:rsidR="005A3A0A" w:rsidRPr="005B093B">
        <w:rPr>
          <w:rFonts w:asciiTheme="majorBidi" w:eastAsia="Cambria" w:hAnsiTheme="majorBidi" w:cstheme="majorBidi"/>
          <w:kern w:val="0"/>
          <w:sz w:val="22"/>
          <w:szCs w:val="22"/>
          <w:lang w:val="en-US" w:eastAsia="fr-FR"/>
          <w14:ligatures w14:val="none"/>
        </w:rPr>
        <w:t xml:space="preserve"> </w:t>
      </w:r>
      <w:r w:rsidR="0012257F" w:rsidRPr="005B093B">
        <w:rPr>
          <w:rFonts w:asciiTheme="majorBidi" w:eastAsia="Cambria" w:hAnsiTheme="majorBidi" w:cstheme="majorBidi"/>
          <w:kern w:val="0"/>
          <w:sz w:val="22"/>
          <w:szCs w:val="22"/>
          <w:lang w:val="en-US" w:eastAsia="fr-FR"/>
          <w14:ligatures w14:val="none"/>
        </w:rPr>
        <w:t>October 2021 coup,</w:t>
      </w:r>
      <w:r w:rsidR="005A3A0A" w:rsidRPr="005B093B">
        <w:rPr>
          <w:rFonts w:asciiTheme="majorBidi" w:eastAsia="Cambria" w:hAnsiTheme="majorBidi" w:cstheme="majorBidi"/>
          <w:kern w:val="0"/>
          <w:sz w:val="22"/>
          <w:szCs w:val="22"/>
          <w:lang w:val="en-US" w:eastAsia="fr-FR"/>
          <w14:ligatures w14:val="none"/>
        </w:rPr>
        <w:t xml:space="preserve"> but it was </w:t>
      </w:r>
      <w:r w:rsidR="0012257F" w:rsidRPr="005B093B">
        <w:rPr>
          <w:rFonts w:asciiTheme="majorBidi" w:eastAsia="Cambria" w:hAnsiTheme="majorBidi" w:cstheme="majorBidi"/>
          <w:kern w:val="0"/>
          <w:sz w:val="22"/>
          <w:szCs w:val="22"/>
          <w:lang w:val="en-US" w:eastAsia="fr-FR"/>
          <w14:ligatures w14:val="none"/>
        </w:rPr>
        <w:t xml:space="preserve">openly </w:t>
      </w:r>
      <w:r w:rsidR="005A3A0A" w:rsidRPr="005B093B">
        <w:rPr>
          <w:rFonts w:asciiTheme="majorBidi" w:eastAsia="Cambria" w:hAnsiTheme="majorBidi" w:cstheme="majorBidi"/>
          <w:kern w:val="0"/>
          <w:sz w:val="22"/>
          <w:szCs w:val="22"/>
          <w:lang w:val="en-US" w:eastAsia="fr-FR"/>
          <w14:ligatures w14:val="none"/>
        </w:rPr>
        <w:t>supportive</w:t>
      </w:r>
      <w:r w:rsidR="0012257F" w:rsidRPr="005B093B">
        <w:rPr>
          <w:rFonts w:asciiTheme="majorBidi" w:eastAsia="Cambria" w:hAnsiTheme="majorBidi" w:cstheme="majorBidi"/>
          <w:kern w:val="0"/>
          <w:sz w:val="22"/>
          <w:szCs w:val="22"/>
          <w:lang w:val="en-US" w:eastAsia="fr-FR"/>
          <w14:ligatures w14:val="none"/>
        </w:rPr>
        <w:t>,</w:t>
      </w:r>
      <w:r w:rsidR="005A3A0A" w:rsidRPr="005B093B">
        <w:rPr>
          <w:rFonts w:asciiTheme="majorBidi" w:eastAsia="Cambria" w:hAnsiTheme="majorBidi" w:cstheme="majorBidi"/>
          <w:kern w:val="0"/>
          <w:sz w:val="22"/>
          <w:szCs w:val="22"/>
          <w:lang w:val="en-US" w:eastAsia="fr-FR"/>
          <w14:ligatures w14:val="none"/>
        </w:rPr>
        <w:t xml:space="preserve"> </w:t>
      </w:r>
      <w:r w:rsidR="00142170" w:rsidRPr="005B093B">
        <w:rPr>
          <w:rFonts w:asciiTheme="majorBidi" w:eastAsia="Cambria" w:hAnsiTheme="majorBidi" w:cstheme="majorBidi"/>
          <w:kern w:val="0"/>
          <w:sz w:val="22"/>
          <w:szCs w:val="22"/>
          <w:lang w:val="en-US" w:eastAsia="fr-FR"/>
          <w14:ligatures w14:val="none"/>
        </w:rPr>
        <w:t>believing</w:t>
      </w:r>
      <w:r w:rsidR="0012257F" w:rsidRPr="005B093B">
        <w:rPr>
          <w:rFonts w:asciiTheme="majorBidi" w:eastAsia="Cambria" w:hAnsiTheme="majorBidi" w:cstheme="majorBidi"/>
          <w:kern w:val="0"/>
          <w:sz w:val="22"/>
          <w:szCs w:val="22"/>
          <w:lang w:val="en-US" w:eastAsia="fr-FR"/>
          <w14:ligatures w14:val="none"/>
        </w:rPr>
        <w:t xml:space="preserve"> that military rule would keep the Muslim Brotherhood at bay and help stabilize the country. </w:t>
      </w:r>
      <w:r w:rsidR="00054DC8">
        <w:rPr>
          <w:rFonts w:asciiTheme="majorBidi" w:eastAsia="Cambria" w:hAnsiTheme="majorBidi" w:cstheme="majorBidi"/>
          <w:kern w:val="0"/>
          <w:sz w:val="22"/>
          <w:szCs w:val="22"/>
          <w:lang w:val="en-US" w:eastAsia="fr-FR"/>
          <w14:ligatures w14:val="none"/>
        </w:rPr>
        <w:t xml:space="preserve">However, since the eruption of war, Egypt has adopted a low profile despite </w:t>
      </w:r>
      <w:proofErr w:type="spellStart"/>
      <w:r w:rsidR="00054DC8">
        <w:rPr>
          <w:rFonts w:asciiTheme="majorBidi" w:eastAsia="Cambria" w:hAnsiTheme="majorBidi" w:cstheme="majorBidi"/>
          <w:kern w:val="0"/>
          <w:sz w:val="22"/>
          <w:szCs w:val="22"/>
          <w:lang w:val="en-US" w:eastAsia="fr-FR"/>
          <w14:ligatures w14:val="none"/>
        </w:rPr>
        <w:t>Hemedti’s</w:t>
      </w:r>
      <w:proofErr w:type="spellEnd"/>
      <w:r w:rsidR="00054DC8">
        <w:rPr>
          <w:rFonts w:asciiTheme="majorBidi" w:eastAsia="Cambria" w:hAnsiTheme="majorBidi" w:cstheme="majorBidi"/>
          <w:kern w:val="0"/>
          <w:sz w:val="22"/>
          <w:szCs w:val="22"/>
          <w:lang w:val="en-US" w:eastAsia="fr-FR"/>
          <w14:ligatures w14:val="none"/>
        </w:rPr>
        <w:t xml:space="preserve"> accusation that the Egyptian Air Force struck its troops in Sennar State</w:t>
      </w:r>
      <w:r w:rsidR="00054DC8">
        <w:rPr>
          <w:rStyle w:val="Appelnotedebasdep"/>
          <w:rFonts w:asciiTheme="majorBidi" w:eastAsia="Cambria" w:hAnsiTheme="majorBidi" w:cstheme="majorBidi"/>
          <w:kern w:val="0"/>
          <w:sz w:val="22"/>
          <w:szCs w:val="22"/>
          <w:lang w:val="en-US" w:eastAsia="fr-FR"/>
          <w14:ligatures w14:val="none"/>
        </w:rPr>
        <w:footnoteReference w:id="31"/>
      </w:r>
      <w:r w:rsidR="00054DC8">
        <w:rPr>
          <w:rFonts w:asciiTheme="majorBidi" w:eastAsia="Cambria" w:hAnsiTheme="majorBidi" w:cstheme="majorBidi"/>
          <w:kern w:val="0"/>
          <w:sz w:val="22"/>
          <w:szCs w:val="22"/>
          <w:lang w:val="en-US" w:eastAsia="fr-FR"/>
          <w14:ligatures w14:val="none"/>
        </w:rPr>
        <w:t>.</w:t>
      </w:r>
      <w:r w:rsidR="00054DC8">
        <w:rPr>
          <w:rFonts w:asciiTheme="majorBidi" w:hAnsiTheme="majorBidi" w:cstheme="majorBidi"/>
          <w:sz w:val="22"/>
          <w:szCs w:val="22"/>
          <w:lang w:val="en-US"/>
        </w:rPr>
        <w:t xml:space="preserve"> </w:t>
      </w:r>
      <w:r w:rsidR="00054DC8">
        <w:rPr>
          <w:rFonts w:asciiTheme="majorBidi" w:eastAsia="Cambria" w:hAnsiTheme="majorBidi" w:cstheme="majorBidi"/>
          <w:kern w:val="0"/>
          <w:sz w:val="22"/>
          <w:szCs w:val="22"/>
          <w:lang w:val="en-US" w:eastAsia="fr-FR"/>
          <w14:ligatures w14:val="none"/>
        </w:rPr>
        <w:t>Egypt</w:t>
      </w:r>
      <w:r w:rsidR="005821D0" w:rsidRPr="005B093B">
        <w:rPr>
          <w:rFonts w:asciiTheme="majorBidi" w:eastAsia="Cambria" w:hAnsiTheme="majorBidi" w:cstheme="majorBidi"/>
          <w:kern w:val="0"/>
          <w:sz w:val="22"/>
          <w:szCs w:val="22"/>
          <w:lang w:val="en-US" w:eastAsia="fr-FR"/>
          <w14:ligatures w14:val="none"/>
        </w:rPr>
        <w:t xml:space="preserve"> </w:t>
      </w:r>
      <w:r w:rsidR="005A3A0A" w:rsidRPr="005B093B">
        <w:rPr>
          <w:rFonts w:asciiTheme="majorBidi" w:eastAsia="Cambria" w:hAnsiTheme="majorBidi" w:cstheme="majorBidi"/>
          <w:kern w:val="0"/>
          <w:sz w:val="22"/>
          <w:szCs w:val="22"/>
          <w:lang w:val="en-US" w:eastAsia="fr-FR"/>
          <w14:ligatures w14:val="none"/>
        </w:rPr>
        <w:t>has taken</w:t>
      </w:r>
      <w:r w:rsidR="005821D0" w:rsidRPr="005B093B">
        <w:rPr>
          <w:rFonts w:asciiTheme="majorBidi" w:eastAsia="Cambria" w:hAnsiTheme="majorBidi" w:cstheme="majorBidi"/>
          <w:kern w:val="0"/>
          <w:sz w:val="22"/>
          <w:szCs w:val="22"/>
          <w:lang w:val="en-US" w:eastAsia="fr-FR"/>
          <w14:ligatures w14:val="none"/>
        </w:rPr>
        <w:t xml:space="preserve"> timid initiatives to resolve the conflict</w:t>
      </w:r>
      <w:r w:rsidR="0012257F" w:rsidRPr="005B093B">
        <w:rPr>
          <w:rFonts w:asciiTheme="majorBidi" w:eastAsia="Cambria" w:hAnsiTheme="majorBidi" w:cstheme="majorBidi"/>
          <w:kern w:val="0"/>
          <w:sz w:val="22"/>
          <w:szCs w:val="22"/>
          <w:lang w:val="en-US" w:eastAsia="fr-FR"/>
          <w14:ligatures w14:val="none"/>
        </w:rPr>
        <w:t xml:space="preserve">, </w:t>
      </w:r>
      <w:r w:rsidR="00142170" w:rsidRPr="005B093B">
        <w:rPr>
          <w:rFonts w:asciiTheme="majorBidi" w:eastAsia="Cambria" w:hAnsiTheme="majorBidi" w:cstheme="majorBidi"/>
          <w:kern w:val="0"/>
          <w:sz w:val="22"/>
          <w:szCs w:val="22"/>
          <w:lang w:val="en-US" w:eastAsia="fr-FR"/>
          <w14:ligatures w14:val="none"/>
        </w:rPr>
        <w:t xml:space="preserve">even </w:t>
      </w:r>
      <w:r w:rsidR="0012257F" w:rsidRPr="005B093B">
        <w:rPr>
          <w:rFonts w:asciiTheme="majorBidi" w:eastAsia="Cambria" w:hAnsiTheme="majorBidi" w:cstheme="majorBidi"/>
          <w:kern w:val="0"/>
          <w:sz w:val="22"/>
          <w:szCs w:val="22"/>
          <w:lang w:val="en-US" w:eastAsia="fr-FR"/>
          <w14:ligatures w14:val="none"/>
        </w:rPr>
        <w:t>though</w:t>
      </w:r>
      <w:r w:rsidR="005821D0" w:rsidRPr="005B093B">
        <w:rPr>
          <w:rFonts w:asciiTheme="majorBidi" w:eastAsia="Cambria" w:hAnsiTheme="majorBidi" w:cstheme="majorBidi"/>
          <w:kern w:val="0"/>
          <w:sz w:val="22"/>
          <w:szCs w:val="22"/>
          <w:lang w:val="en-US" w:eastAsia="fr-FR"/>
          <w14:ligatures w14:val="none"/>
        </w:rPr>
        <w:t xml:space="preserve"> Egypt </w:t>
      </w:r>
      <w:r w:rsidRPr="005B093B">
        <w:rPr>
          <w:rFonts w:asciiTheme="majorBidi" w:eastAsia="Cambria" w:hAnsiTheme="majorBidi" w:cstheme="majorBidi"/>
          <w:kern w:val="0"/>
          <w:sz w:val="22"/>
          <w:szCs w:val="22"/>
          <w:lang w:val="en-US" w:eastAsia="fr-FR"/>
          <w14:ligatures w14:val="none"/>
        </w:rPr>
        <w:t>holds</w:t>
      </w:r>
      <w:r w:rsidR="00B116EE" w:rsidRPr="005B093B">
        <w:rPr>
          <w:rFonts w:asciiTheme="majorBidi" w:eastAsia="Cambria" w:hAnsiTheme="majorBidi" w:cstheme="majorBidi"/>
          <w:kern w:val="0"/>
          <w:sz w:val="22"/>
          <w:szCs w:val="22"/>
          <w:lang w:val="en-US" w:eastAsia="fr-FR"/>
          <w14:ligatures w14:val="none"/>
        </w:rPr>
        <w:t xml:space="preserve"> a military cooperation agreement with Sudan</w:t>
      </w:r>
      <w:r w:rsidR="006F0857" w:rsidRPr="005B093B">
        <w:rPr>
          <w:rStyle w:val="Appelnotedebasdep"/>
          <w:rFonts w:asciiTheme="majorBidi" w:eastAsia="Cambria" w:hAnsiTheme="majorBidi" w:cstheme="majorBidi"/>
          <w:kern w:val="0"/>
          <w:sz w:val="22"/>
          <w:szCs w:val="22"/>
          <w:lang w:val="en-US" w:eastAsia="fr-FR"/>
          <w14:ligatures w14:val="none"/>
        </w:rPr>
        <w:footnoteReference w:id="32"/>
      </w:r>
      <w:r w:rsidR="00B116EE" w:rsidRPr="005B093B">
        <w:rPr>
          <w:rFonts w:asciiTheme="majorBidi" w:eastAsia="Cambria" w:hAnsiTheme="majorBidi" w:cstheme="majorBidi"/>
          <w:kern w:val="0"/>
          <w:sz w:val="22"/>
          <w:szCs w:val="22"/>
          <w:lang w:val="en-US" w:eastAsia="fr-FR"/>
          <w14:ligatures w14:val="none"/>
        </w:rPr>
        <w:t xml:space="preserve"> and has </w:t>
      </w:r>
      <w:r w:rsidR="005821D0" w:rsidRPr="005B093B">
        <w:rPr>
          <w:rFonts w:asciiTheme="majorBidi" w:eastAsia="Cambria" w:hAnsiTheme="majorBidi" w:cstheme="majorBidi"/>
          <w:kern w:val="0"/>
          <w:sz w:val="22"/>
          <w:szCs w:val="22"/>
          <w:lang w:val="en-US" w:eastAsia="fr-FR"/>
          <w14:ligatures w14:val="none"/>
        </w:rPr>
        <w:t xml:space="preserve">received the highest number of refugees. </w:t>
      </w:r>
      <w:r w:rsidR="00142170" w:rsidRPr="005B093B">
        <w:rPr>
          <w:rFonts w:asciiTheme="majorBidi" w:eastAsia="Cambria" w:hAnsiTheme="majorBidi" w:cstheme="majorBidi"/>
          <w:kern w:val="0"/>
          <w:sz w:val="22"/>
          <w:szCs w:val="22"/>
          <w:lang w:val="en-US" w:eastAsia="fr-FR"/>
          <w14:ligatures w14:val="none"/>
        </w:rPr>
        <w:t>Moreover, Egyptians are highly concerned about the security of the Red Sea and the River Nile, particularly regarding the Renaissance Dam crisis. Reasons may lie behind Egypt’s acute economic crisis and its dependency on Gulf countries for funding</w:t>
      </w:r>
      <w:r w:rsidR="000248F8" w:rsidRPr="005B093B">
        <w:rPr>
          <w:rStyle w:val="Appelnotedebasdep"/>
          <w:rFonts w:asciiTheme="majorBidi" w:hAnsiTheme="majorBidi" w:cstheme="majorBidi"/>
          <w:sz w:val="22"/>
          <w:szCs w:val="22"/>
          <w:lang w:val="en-US"/>
        </w:rPr>
        <w:footnoteReference w:id="33"/>
      </w:r>
      <w:r w:rsidR="00142170" w:rsidRPr="005B093B">
        <w:rPr>
          <w:rFonts w:asciiTheme="majorBidi" w:eastAsia="Cambria" w:hAnsiTheme="majorBidi" w:cstheme="majorBidi"/>
          <w:kern w:val="0"/>
          <w:sz w:val="22"/>
          <w:szCs w:val="22"/>
          <w:lang w:val="en-US" w:eastAsia="fr-FR"/>
          <w14:ligatures w14:val="none"/>
        </w:rPr>
        <w:t xml:space="preserve">. </w:t>
      </w:r>
    </w:p>
    <w:p w14:paraId="76F1277E" w14:textId="77777777" w:rsidR="00CD47C7" w:rsidRPr="005B093B" w:rsidRDefault="00CD47C7" w:rsidP="00180252">
      <w:pPr>
        <w:jc w:val="both"/>
        <w:rPr>
          <w:rFonts w:asciiTheme="majorBidi" w:hAnsiTheme="majorBidi" w:cstheme="majorBidi"/>
          <w:b/>
          <w:bCs/>
          <w:sz w:val="22"/>
          <w:szCs w:val="22"/>
          <w:lang w:val="en-US"/>
        </w:rPr>
      </w:pPr>
    </w:p>
    <w:p w14:paraId="196353A4" w14:textId="53D56F5B" w:rsidR="00F736F6" w:rsidRPr="005B093B" w:rsidRDefault="00142170" w:rsidP="00180252">
      <w:pPr>
        <w:jc w:val="both"/>
        <w:rPr>
          <w:rFonts w:asciiTheme="majorBidi" w:eastAsia="Cambria" w:hAnsiTheme="majorBidi" w:cstheme="majorBidi"/>
          <w:kern w:val="0"/>
          <w:sz w:val="22"/>
          <w:szCs w:val="22"/>
          <w:lang w:val="en-US" w:eastAsia="fr-FR"/>
          <w14:ligatures w14:val="none"/>
        </w:rPr>
      </w:pPr>
      <w:r w:rsidRPr="005B093B">
        <w:rPr>
          <w:rFonts w:asciiTheme="majorBidi" w:eastAsia="Cambria" w:hAnsiTheme="majorBidi" w:cstheme="majorBidi"/>
          <w:kern w:val="0"/>
          <w:sz w:val="22"/>
          <w:szCs w:val="22"/>
          <w:lang w:val="en-US" w:eastAsia="fr-FR"/>
          <w14:ligatures w14:val="none"/>
        </w:rPr>
        <w:t xml:space="preserve">Supportive of the Muslim Brotherhood, Turkey hosts many influential figures from the former Sudanese regime who fled Sudan after the fall of al-Bashir. </w:t>
      </w:r>
      <w:r w:rsidR="00B71E74" w:rsidRPr="005B093B">
        <w:rPr>
          <w:rFonts w:asciiTheme="majorBidi" w:eastAsia="Cambria" w:hAnsiTheme="majorBidi" w:cstheme="majorBidi"/>
          <w:kern w:val="0"/>
          <w:sz w:val="22"/>
          <w:szCs w:val="22"/>
          <w:lang w:val="en-US" w:eastAsia="fr-FR"/>
          <w14:ligatures w14:val="none"/>
        </w:rPr>
        <w:t>In 2017, Sudan and Turkey signed a ninety-nine-year lease to restore Suakin Island and develop a naval dock</w:t>
      </w:r>
      <w:r w:rsidR="00B71E74" w:rsidRPr="005B093B">
        <w:rPr>
          <w:rFonts w:asciiTheme="majorBidi" w:eastAsia="Cambria" w:hAnsiTheme="majorBidi" w:cstheme="majorBidi"/>
          <w:kern w:val="0"/>
          <w:sz w:val="22"/>
          <w:szCs w:val="22"/>
          <w:vertAlign w:val="superscript"/>
          <w:lang w:val="en-US" w:eastAsia="fr-FR"/>
          <w14:ligatures w14:val="none"/>
        </w:rPr>
        <w:footnoteReference w:id="34"/>
      </w:r>
      <w:r w:rsidR="00B71E74" w:rsidRPr="005B093B">
        <w:rPr>
          <w:rFonts w:asciiTheme="majorBidi" w:eastAsia="Cambria" w:hAnsiTheme="majorBidi" w:cstheme="majorBidi"/>
          <w:kern w:val="0"/>
          <w:sz w:val="22"/>
          <w:szCs w:val="22"/>
          <w:lang w:val="en-US" w:eastAsia="fr-FR"/>
          <w14:ligatures w14:val="none"/>
        </w:rPr>
        <w:t xml:space="preserve"> using Qatari funds</w:t>
      </w:r>
      <w:r w:rsidR="00B71E74" w:rsidRPr="005B093B">
        <w:rPr>
          <w:rFonts w:asciiTheme="majorBidi" w:eastAsia="Cambria" w:hAnsiTheme="majorBidi" w:cstheme="majorBidi"/>
          <w:kern w:val="0"/>
          <w:sz w:val="22"/>
          <w:szCs w:val="22"/>
          <w:vertAlign w:val="superscript"/>
          <w:lang w:val="en-US" w:eastAsia="fr-FR"/>
          <w14:ligatures w14:val="none"/>
        </w:rPr>
        <w:footnoteReference w:id="35"/>
      </w:r>
      <w:r w:rsidR="00B71E74" w:rsidRPr="005B093B">
        <w:rPr>
          <w:rFonts w:asciiTheme="majorBidi" w:eastAsia="Cambria" w:hAnsiTheme="majorBidi" w:cstheme="majorBidi"/>
          <w:kern w:val="0"/>
          <w:sz w:val="22"/>
          <w:szCs w:val="22"/>
          <w:lang w:val="en-US" w:eastAsia="fr-FR"/>
          <w14:ligatures w14:val="none"/>
        </w:rPr>
        <w:t xml:space="preserve">. </w:t>
      </w:r>
      <w:r w:rsidR="00E91412" w:rsidRPr="005B093B">
        <w:rPr>
          <w:rFonts w:asciiTheme="majorBidi" w:eastAsia="Cambria" w:hAnsiTheme="majorBidi" w:cstheme="majorBidi"/>
          <w:kern w:val="0"/>
          <w:sz w:val="22"/>
          <w:szCs w:val="22"/>
          <w:lang w:val="en-US" w:eastAsia="fr-FR"/>
          <w14:ligatures w14:val="none"/>
        </w:rPr>
        <w:t>Although the deal was formally intended to restore the old Ottoman buildings, Egypt, the UAE, Saudi Arabia, and even Eritrea viewed it as an encroaching move by Turkey in the Red Sea region</w:t>
      </w:r>
      <w:r w:rsidR="00B71E74" w:rsidRPr="005B093B">
        <w:rPr>
          <w:rFonts w:asciiTheme="majorBidi" w:eastAsia="Cambria" w:hAnsiTheme="majorBidi" w:cstheme="majorBidi"/>
          <w:kern w:val="0"/>
          <w:sz w:val="22"/>
          <w:szCs w:val="22"/>
          <w:vertAlign w:val="superscript"/>
          <w:lang w:val="en-US" w:eastAsia="fr-FR"/>
          <w14:ligatures w14:val="none"/>
        </w:rPr>
        <w:footnoteReference w:id="36"/>
      </w:r>
      <w:r w:rsidR="00B71E74" w:rsidRPr="005B093B">
        <w:rPr>
          <w:rFonts w:asciiTheme="majorBidi" w:eastAsia="Cambria" w:hAnsiTheme="majorBidi" w:cstheme="majorBidi"/>
          <w:kern w:val="0"/>
          <w:sz w:val="22"/>
          <w:szCs w:val="22"/>
          <w:lang w:val="en-US" w:eastAsia="fr-FR"/>
          <w14:ligatures w14:val="none"/>
        </w:rPr>
        <w:t xml:space="preserve">. </w:t>
      </w:r>
      <w:r w:rsidR="00E91412" w:rsidRPr="005B093B">
        <w:rPr>
          <w:rFonts w:asciiTheme="majorBidi" w:eastAsia="Cambria" w:hAnsiTheme="majorBidi" w:cstheme="majorBidi"/>
          <w:kern w:val="0"/>
          <w:sz w:val="22"/>
          <w:szCs w:val="22"/>
          <w:lang w:val="en-US" w:eastAsia="fr-FR"/>
          <w14:ligatures w14:val="none"/>
        </w:rPr>
        <w:t>Since the eruption of war, it’s reported that Turkey has provided the SAF with Bayraktar TB2 drones via Egypt in September 2023</w:t>
      </w:r>
      <w:r w:rsidR="00CD47C7" w:rsidRPr="005B093B">
        <w:rPr>
          <w:rFonts w:asciiTheme="majorBidi" w:eastAsia="Cambria" w:hAnsiTheme="majorBidi" w:cstheme="majorBidi"/>
          <w:kern w:val="0"/>
          <w:sz w:val="22"/>
          <w:szCs w:val="22"/>
          <w:vertAlign w:val="superscript"/>
          <w:lang w:val="en-US" w:eastAsia="fr-FR"/>
          <w14:ligatures w14:val="none"/>
        </w:rPr>
        <w:footnoteReference w:id="37"/>
      </w:r>
      <w:r w:rsidR="00635F3F" w:rsidRPr="005B093B">
        <w:rPr>
          <w:rFonts w:asciiTheme="majorBidi" w:eastAsia="Cambria" w:hAnsiTheme="majorBidi" w:cstheme="majorBidi"/>
          <w:kern w:val="0"/>
          <w:sz w:val="22"/>
          <w:szCs w:val="22"/>
          <w:lang w:val="en-US" w:eastAsia="fr-FR"/>
          <w14:ligatures w14:val="none"/>
        </w:rPr>
        <w:t>,</w:t>
      </w:r>
      <w:r w:rsidR="00990C61" w:rsidRPr="005B093B">
        <w:rPr>
          <w:rFonts w:asciiTheme="majorBidi" w:eastAsia="Cambria" w:hAnsiTheme="majorBidi" w:cstheme="majorBidi"/>
          <w:kern w:val="0"/>
          <w:sz w:val="22"/>
          <w:szCs w:val="22"/>
          <w:lang w:val="en-US" w:eastAsia="fr-FR"/>
          <w14:ligatures w14:val="none"/>
        </w:rPr>
        <w:t xml:space="preserve"> and</w:t>
      </w:r>
      <w:r w:rsidR="007A7B3A" w:rsidRPr="005B093B">
        <w:rPr>
          <w:rFonts w:asciiTheme="majorBidi" w:eastAsia="Cambria" w:hAnsiTheme="majorBidi" w:cstheme="majorBidi"/>
          <w:kern w:val="0"/>
          <w:sz w:val="22"/>
          <w:szCs w:val="22"/>
          <w:lang w:val="en-US" w:eastAsia="fr-FR"/>
          <w14:ligatures w14:val="none"/>
        </w:rPr>
        <w:t xml:space="preserve"> </w:t>
      </w:r>
      <w:r w:rsidR="00990C61" w:rsidRPr="005B093B">
        <w:rPr>
          <w:rFonts w:asciiTheme="majorBidi" w:eastAsia="Cambria" w:hAnsiTheme="majorBidi" w:cstheme="majorBidi"/>
          <w:kern w:val="0"/>
          <w:sz w:val="22"/>
          <w:szCs w:val="22"/>
          <w:lang w:val="en-US" w:eastAsia="fr-FR"/>
          <w14:ligatures w14:val="none"/>
        </w:rPr>
        <w:t>Amnesty International stated that “</w:t>
      </w:r>
      <w:r w:rsidR="00E91412" w:rsidRPr="005B093B">
        <w:rPr>
          <w:rFonts w:asciiTheme="majorBidi" w:eastAsia="Cambria" w:hAnsiTheme="majorBidi" w:cstheme="majorBidi"/>
          <w:i/>
          <w:iCs/>
          <w:kern w:val="0"/>
          <w:sz w:val="22"/>
          <w:szCs w:val="22"/>
          <w:lang w:val="en-US" w:eastAsia="fr-FR"/>
          <w14:ligatures w14:val="none"/>
        </w:rPr>
        <w:t>s</w:t>
      </w:r>
      <w:r w:rsidR="00990C61" w:rsidRPr="005B093B">
        <w:rPr>
          <w:rFonts w:asciiTheme="majorBidi" w:eastAsia="Cambria" w:hAnsiTheme="majorBidi" w:cstheme="majorBidi"/>
          <w:i/>
          <w:iCs/>
          <w:kern w:val="0"/>
          <w:sz w:val="22"/>
          <w:szCs w:val="22"/>
          <w:lang w:val="en-US" w:eastAsia="fr-FR"/>
          <w14:ligatures w14:val="none"/>
        </w:rPr>
        <w:t>hipment-level trade data indicates that hundreds of thousands of blank guns have been exported by Turkish companies to Sudan in recent years, along with millions of blank cartridges</w:t>
      </w:r>
      <w:r w:rsidR="00990C61" w:rsidRPr="005B093B">
        <w:rPr>
          <w:rFonts w:asciiTheme="majorBidi" w:eastAsia="Cambria" w:hAnsiTheme="majorBidi" w:cstheme="majorBidi"/>
          <w:kern w:val="0"/>
          <w:sz w:val="22"/>
          <w:szCs w:val="22"/>
          <w:lang w:val="en-US" w:eastAsia="fr-FR"/>
          <w14:ligatures w14:val="none"/>
        </w:rPr>
        <w:t>”</w:t>
      </w:r>
      <w:r w:rsidR="00990C61" w:rsidRPr="005B093B">
        <w:rPr>
          <w:rStyle w:val="Appelnotedebasdep"/>
          <w:rFonts w:asciiTheme="majorBidi" w:eastAsia="Cambria" w:hAnsiTheme="majorBidi" w:cstheme="majorBidi"/>
          <w:kern w:val="0"/>
          <w:sz w:val="22"/>
          <w:szCs w:val="22"/>
          <w:lang w:val="en-US" w:eastAsia="fr-FR"/>
          <w14:ligatures w14:val="none"/>
        </w:rPr>
        <w:footnoteReference w:id="38"/>
      </w:r>
      <w:r w:rsidR="00990C61" w:rsidRPr="005B093B">
        <w:rPr>
          <w:rFonts w:asciiTheme="majorBidi" w:eastAsia="Cambria" w:hAnsiTheme="majorBidi" w:cstheme="majorBidi"/>
          <w:kern w:val="0"/>
          <w:sz w:val="22"/>
          <w:szCs w:val="22"/>
          <w:lang w:val="en-US" w:eastAsia="fr-FR"/>
          <w14:ligatures w14:val="none"/>
        </w:rPr>
        <w:t xml:space="preserve">. </w:t>
      </w:r>
      <w:r w:rsidR="00D06D26">
        <w:rPr>
          <w:rFonts w:asciiTheme="majorBidi" w:eastAsia="Cambria" w:hAnsiTheme="majorBidi" w:cstheme="majorBidi"/>
          <w:kern w:val="0"/>
          <w:sz w:val="22"/>
          <w:szCs w:val="22"/>
          <w:lang w:val="en-US" w:eastAsia="fr-FR"/>
          <w14:ligatures w14:val="none"/>
        </w:rPr>
        <w:t>In supporting the SAF, Turkey may wish to advance the Suakin deal further to pursue its naval port on the Red Sea coast and ensure the return of its Islamist allies.</w:t>
      </w:r>
    </w:p>
    <w:p w14:paraId="0B9D559F" w14:textId="77777777" w:rsidR="00843B28" w:rsidRPr="005B093B" w:rsidRDefault="00843B28" w:rsidP="00807F8C">
      <w:pPr>
        <w:rPr>
          <w:rFonts w:asciiTheme="majorBidi" w:hAnsiTheme="majorBidi" w:cstheme="majorBidi"/>
          <w:sz w:val="22"/>
          <w:szCs w:val="22"/>
          <w:lang w:val="en-US"/>
        </w:rPr>
      </w:pPr>
      <w:bookmarkStart w:id="6" w:name="_Toc172408223"/>
      <w:bookmarkStart w:id="7" w:name="_Toc172409659"/>
    </w:p>
    <w:p w14:paraId="54CCFE13" w14:textId="74BDCED9" w:rsidR="006F1503" w:rsidRPr="005B093B" w:rsidRDefault="006F1503" w:rsidP="000D1525">
      <w:pPr>
        <w:pStyle w:val="Titre1"/>
        <w:spacing w:before="0"/>
        <w:jc w:val="both"/>
        <w:rPr>
          <w:rFonts w:asciiTheme="majorBidi" w:hAnsiTheme="majorBidi"/>
          <w:b/>
          <w:bCs/>
          <w:color w:val="auto"/>
          <w:sz w:val="28"/>
          <w:szCs w:val="28"/>
          <w:lang w:val="en-US"/>
        </w:rPr>
      </w:pPr>
      <w:r w:rsidRPr="005B093B">
        <w:rPr>
          <w:rFonts w:asciiTheme="majorBidi" w:hAnsiTheme="majorBidi"/>
          <w:b/>
          <w:bCs/>
          <w:color w:val="auto"/>
          <w:sz w:val="28"/>
          <w:szCs w:val="28"/>
          <w:lang w:val="en-US"/>
        </w:rPr>
        <w:t>Conclusion</w:t>
      </w:r>
      <w:bookmarkEnd w:id="6"/>
      <w:bookmarkEnd w:id="7"/>
    </w:p>
    <w:p w14:paraId="573BFE0F" w14:textId="77777777" w:rsidR="006844C2" w:rsidRPr="005B093B" w:rsidRDefault="006844C2" w:rsidP="000D1525">
      <w:pPr>
        <w:jc w:val="both"/>
        <w:rPr>
          <w:rFonts w:asciiTheme="majorBidi" w:hAnsiTheme="majorBidi" w:cstheme="majorBidi"/>
          <w:sz w:val="22"/>
          <w:szCs w:val="22"/>
          <w:lang w:val="en-US"/>
        </w:rPr>
      </w:pPr>
    </w:p>
    <w:p w14:paraId="78062B0C" w14:textId="6956049F" w:rsidR="00D5682D" w:rsidRPr="005B093B" w:rsidRDefault="00D06D26" w:rsidP="000D1525">
      <w:pPr>
        <w:jc w:val="both"/>
        <w:rPr>
          <w:rFonts w:asciiTheme="majorBidi" w:hAnsiTheme="majorBidi" w:cstheme="majorBidi"/>
          <w:sz w:val="22"/>
          <w:szCs w:val="22"/>
          <w:lang w:val="en-US"/>
        </w:rPr>
      </w:pPr>
      <w:r>
        <w:rPr>
          <w:rFonts w:asciiTheme="majorBidi" w:hAnsiTheme="majorBidi" w:cstheme="majorBidi"/>
          <w:sz w:val="22"/>
          <w:szCs w:val="22"/>
          <w:lang w:val="en-US"/>
        </w:rPr>
        <w:t xml:space="preserve">Several peace initiatives were launched, and meetings were held in Jeddah, Addis Ababa, Paris, Geneva, Nairobi, Cairo, and Djibouti. In addition, workshops and seminars were organized by European and U.S. governments in France, Switzerland, Sweden, Finland, and Kenya. </w:t>
      </w:r>
      <w:r w:rsidR="00FA4DE3">
        <w:rPr>
          <w:rFonts w:asciiTheme="majorBidi" w:hAnsiTheme="majorBidi" w:cstheme="majorBidi"/>
          <w:sz w:val="22"/>
          <w:szCs w:val="22"/>
          <w:lang w:val="en-US"/>
        </w:rPr>
        <w:t>Yet,</w:t>
      </w:r>
      <w:r w:rsidR="000D1525">
        <w:rPr>
          <w:rFonts w:asciiTheme="majorBidi" w:hAnsiTheme="majorBidi" w:cstheme="majorBidi"/>
          <w:sz w:val="22"/>
          <w:szCs w:val="22"/>
          <w:lang w:val="en-US"/>
        </w:rPr>
        <w:t xml:space="preserve"> </w:t>
      </w:r>
      <w:r>
        <w:rPr>
          <w:rFonts w:asciiTheme="majorBidi" w:hAnsiTheme="majorBidi" w:cstheme="majorBidi"/>
          <w:sz w:val="22"/>
          <w:szCs w:val="22"/>
          <w:lang w:val="en-US"/>
        </w:rPr>
        <w:t>these peace initiatives gained little traction</w:t>
      </w:r>
      <w:r w:rsidR="000D1525">
        <w:rPr>
          <w:rFonts w:asciiTheme="majorBidi" w:hAnsiTheme="majorBidi" w:cstheme="majorBidi"/>
          <w:sz w:val="22"/>
          <w:szCs w:val="22"/>
          <w:lang w:val="en-US"/>
        </w:rPr>
        <w:t xml:space="preserve">. Multiple factors paralyze peace initiatives, but what lies behind them is a lack of consensus on the causes of the war. </w:t>
      </w:r>
      <w:r>
        <w:rPr>
          <w:rFonts w:asciiTheme="majorBidi" w:hAnsiTheme="majorBidi" w:cstheme="majorBidi"/>
          <w:sz w:val="22"/>
          <w:szCs w:val="22"/>
          <w:lang w:val="en-US"/>
        </w:rPr>
        <w:t>For the RSF and Tagadom, the Muslim brothers (</w:t>
      </w:r>
      <w:r w:rsidR="000D1525">
        <w:rPr>
          <w:rFonts w:asciiTheme="majorBidi" w:hAnsiTheme="majorBidi" w:cstheme="majorBidi"/>
          <w:sz w:val="22"/>
          <w:szCs w:val="22"/>
          <w:lang w:val="en-US"/>
        </w:rPr>
        <w:t>considered</w:t>
      </w:r>
      <w:r>
        <w:rPr>
          <w:rFonts w:asciiTheme="majorBidi" w:hAnsiTheme="majorBidi" w:cstheme="majorBidi"/>
          <w:sz w:val="22"/>
          <w:szCs w:val="22"/>
          <w:lang w:val="en-US"/>
        </w:rPr>
        <w:t xml:space="preserve"> </w:t>
      </w:r>
      <w:r w:rsidR="000D1525">
        <w:rPr>
          <w:rFonts w:asciiTheme="majorBidi" w:hAnsiTheme="majorBidi" w:cstheme="majorBidi"/>
          <w:sz w:val="22"/>
          <w:szCs w:val="22"/>
          <w:lang w:val="en-US"/>
        </w:rPr>
        <w:t xml:space="preserve">to have </w:t>
      </w:r>
      <w:r>
        <w:rPr>
          <w:rFonts w:asciiTheme="majorBidi" w:hAnsiTheme="majorBidi" w:cstheme="majorBidi"/>
          <w:sz w:val="22"/>
          <w:szCs w:val="22"/>
          <w:lang w:val="en-US"/>
        </w:rPr>
        <w:t>infiltrated the SAF) fired the first bullet. For the SAF and its supporters, it’s a failed coup d'état by the RSF. The rhetoric about who started the war is critical because it shapes public opinion, co-opts external supporters, and influences the mediators.</w:t>
      </w:r>
    </w:p>
    <w:p w14:paraId="5EDB01AA" w14:textId="77777777" w:rsidR="00F3308E" w:rsidRPr="005B093B" w:rsidRDefault="00F3308E" w:rsidP="00C103CE">
      <w:pPr>
        <w:rPr>
          <w:rFonts w:asciiTheme="majorBidi" w:hAnsiTheme="majorBidi" w:cstheme="majorBidi"/>
          <w:sz w:val="22"/>
          <w:szCs w:val="22"/>
          <w:lang w:val="en-US"/>
        </w:rPr>
      </w:pPr>
    </w:p>
    <w:p w14:paraId="1FAE7515" w14:textId="0CD902C4" w:rsidR="00D5682D" w:rsidRPr="005B093B" w:rsidRDefault="00C103CE" w:rsidP="00C103CE">
      <w:pPr>
        <w:jc w:val="both"/>
        <w:rPr>
          <w:rFonts w:asciiTheme="majorBidi" w:hAnsiTheme="majorBidi" w:cstheme="majorBidi"/>
          <w:sz w:val="22"/>
          <w:szCs w:val="22"/>
          <w:lang w:val="en-US"/>
        </w:rPr>
      </w:pPr>
      <w:r>
        <w:rPr>
          <w:rFonts w:asciiTheme="majorBidi" w:hAnsiTheme="majorBidi" w:cstheme="majorBidi"/>
          <w:sz w:val="22"/>
          <w:szCs w:val="22"/>
          <w:lang w:val="en-US"/>
        </w:rPr>
        <w:t>Another key factor hindering peace talks is both parties' insistence on a military solution.</w:t>
      </w:r>
      <w:r w:rsidR="00F3308E" w:rsidRPr="005B093B">
        <w:rPr>
          <w:rFonts w:asciiTheme="majorBidi" w:hAnsiTheme="majorBidi" w:cstheme="majorBidi"/>
          <w:sz w:val="22"/>
          <w:szCs w:val="22"/>
          <w:lang w:val="en-US"/>
        </w:rPr>
        <w:t xml:space="preserve"> </w:t>
      </w:r>
      <w:r w:rsidR="00D06D26">
        <w:rPr>
          <w:rFonts w:asciiTheme="majorBidi" w:hAnsiTheme="majorBidi" w:cstheme="majorBidi"/>
          <w:sz w:val="22"/>
          <w:szCs w:val="22"/>
          <w:lang w:val="en-US"/>
        </w:rPr>
        <w:t>The failure of the Geneva talks held in August 2024 raises doubts about the seriousness of both parties in reaching a political settlement.</w:t>
      </w:r>
      <w:r w:rsidR="00F3308E" w:rsidRPr="005B093B">
        <w:rPr>
          <w:rFonts w:asciiTheme="majorBidi" w:hAnsiTheme="majorBidi" w:cstheme="majorBidi"/>
          <w:sz w:val="22"/>
          <w:szCs w:val="22"/>
          <w:lang w:val="en-US"/>
        </w:rPr>
        <w:t xml:space="preserve"> In October 2024, the Sudanese army's deputy commander-in-chief, Lieutenant General Ibrahim Jaber, stated that peace talks may continue, but the army will not cease fighting</w:t>
      </w:r>
      <w:r w:rsidR="007C3EED" w:rsidRPr="005B093B">
        <w:rPr>
          <w:rStyle w:val="Appelnotedebasdep"/>
          <w:rFonts w:asciiTheme="majorBidi" w:hAnsiTheme="majorBidi" w:cstheme="majorBidi"/>
          <w:sz w:val="22"/>
          <w:szCs w:val="22"/>
          <w:lang w:val="en-US"/>
        </w:rPr>
        <w:footnoteReference w:id="39"/>
      </w:r>
      <w:r w:rsidR="00F3308E" w:rsidRPr="005B093B">
        <w:rPr>
          <w:rFonts w:asciiTheme="majorBidi" w:hAnsiTheme="majorBidi" w:cstheme="majorBidi"/>
          <w:sz w:val="22"/>
          <w:szCs w:val="22"/>
          <w:lang w:val="en-US"/>
        </w:rPr>
        <w:t>.</w:t>
      </w:r>
      <w:r w:rsidR="00D5682D" w:rsidRPr="005B093B">
        <w:rPr>
          <w:rFonts w:asciiTheme="majorBidi" w:hAnsiTheme="majorBidi" w:cstheme="majorBidi"/>
          <w:sz w:val="22"/>
          <w:szCs w:val="22"/>
          <w:lang w:val="en-US"/>
        </w:rPr>
        <w:t xml:space="preserve"> Another reason is that foreign meddlers do not bear the destructive costs of the war, making them less </w:t>
      </w:r>
      <w:r w:rsidR="00D5682D" w:rsidRPr="005B093B">
        <w:rPr>
          <w:rFonts w:asciiTheme="majorBidi" w:hAnsiTheme="majorBidi" w:cstheme="majorBidi"/>
          <w:sz w:val="22"/>
          <w:szCs w:val="22"/>
          <w:lang w:val="en-US"/>
        </w:rPr>
        <w:lastRenderedPageBreak/>
        <w:t xml:space="preserve">inclined to pursue peace. On the contrary, they keep pouring large quantities of weapons into the country, which reduces the chances of </w:t>
      </w:r>
      <w:r w:rsidR="00F3308E" w:rsidRPr="005B093B">
        <w:rPr>
          <w:rFonts w:asciiTheme="majorBidi" w:hAnsiTheme="majorBidi" w:cstheme="majorBidi"/>
          <w:sz w:val="22"/>
          <w:szCs w:val="22"/>
          <w:lang w:val="en-US"/>
        </w:rPr>
        <w:t>achieving</w:t>
      </w:r>
      <w:r w:rsidR="00D5682D" w:rsidRPr="005B093B">
        <w:rPr>
          <w:rFonts w:asciiTheme="majorBidi" w:hAnsiTheme="majorBidi" w:cstheme="majorBidi"/>
          <w:sz w:val="22"/>
          <w:szCs w:val="22"/>
          <w:lang w:val="en-US"/>
        </w:rPr>
        <w:t xml:space="preserve"> a peaceful solution. A third reason is the numerous and competing mediation platforms. Peace talk platforms and the UN Security Council make decisions, sign agreements and launch recommendations without any practical steps to implement them.</w:t>
      </w:r>
      <w:r w:rsidR="007C0082">
        <w:rPr>
          <w:rFonts w:asciiTheme="majorBidi" w:hAnsiTheme="majorBidi" w:cstheme="majorBidi"/>
          <w:sz w:val="22"/>
          <w:szCs w:val="22"/>
          <w:lang w:val="en-US"/>
        </w:rPr>
        <w:t xml:space="preserve"> </w:t>
      </w:r>
    </w:p>
    <w:p w14:paraId="2D0AD013" w14:textId="77777777" w:rsidR="00F3308E" w:rsidRPr="005B093B" w:rsidRDefault="00F3308E" w:rsidP="00C103CE">
      <w:pPr>
        <w:rPr>
          <w:rFonts w:asciiTheme="majorBidi" w:hAnsiTheme="majorBidi" w:cstheme="majorBidi"/>
          <w:sz w:val="22"/>
          <w:szCs w:val="22"/>
          <w:lang w:val="en-US"/>
        </w:rPr>
      </w:pPr>
    </w:p>
    <w:p w14:paraId="02CE6BA4" w14:textId="7C4BD91D" w:rsidR="00D5682D" w:rsidRPr="005B093B" w:rsidRDefault="00577A0F" w:rsidP="00C103CE">
      <w:pPr>
        <w:jc w:val="both"/>
        <w:rPr>
          <w:rFonts w:asciiTheme="majorBidi" w:hAnsiTheme="majorBidi" w:cstheme="majorBidi"/>
          <w:sz w:val="22"/>
          <w:szCs w:val="22"/>
          <w:lang w:val="en-US"/>
        </w:rPr>
      </w:pPr>
      <w:r>
        <w:rPr>
          <w:rFonts w:asciiTheme="majorBidi" w:hAnsiTheme="majorBidi" w:cstheme="majorBidi"/>
          <w:sz w:val="22"/>
          <w:szCs w:val="22"/>
          <w:lang w:val="en-US"/>
        </w:rPr>
        <w:t>However</w:t>
      </w:r>
      <w:r w:rsidR="008A4958">
        <w:rPr>
          <w:rFonts w:asciiTheme="majorBidi" w:hAnsiTheme="majorBidi" w:cstheme="majorBidi"/>
          <w:sz w:val="22"/>
          <w:szCs w:val="22"/>
          <w:lang w:val="en-US"/>
        </w:rPr>
        <w:t>, the peace process in Sudan requires three elements: civil forces need to reconcile, as the proliferation of actors is causing confusion.</w:t>
      </w:r>
      <w:r w:rsidR="002975D9">
        <w:rPr>
          <w:rFonts w:asciiTheme="majorBidi" w:hAnsiTheme="majorBidi" w:cstheme="majorBidi"/>
          <w:sz w:val="22"/>
          <w:szCs w:val="22"/>
          <w:lang w:val="en-US"/>
        </w:rPr>
        <w:t xml:space="preserve"> </w:t>
      </w:r>
      <w:r w:rsidR="008A4958">
        <w:rPr>
          <w:rFonts w:asciiTheme="majorBidi" w:hAnsiTheme="majorBidi" w:cstheme="majorBidi"/>
          <w:sz w:val="22"/>
          <w:szCs w:val="22"/>
          <w:lang w:val="en-US"/>
        </w:rPr>
        <w:t>T</w:t>
      </w:r>
      <w:r w:rsidR="002975D9">
        <w:rPr>
          <w:rFonts w:asciiTheme="majorBidi" w:hAnsiTheme="majorBidi" w:cstheme="majorBidi"/>
          <w:sz w:val="22"/>
          <w:szCs w:val="22"/>
          <w:lang w:val="en-US"/>
        </w:rPr>
        <w:t>hen</w:t>
      </w:r>
      <w:r w:rsidR="00C103CE">
        <w:rPr>
          <w:rFonts w:asciiTheme="majorBidi" w:hAnsiTheme="majorBidi" w:cstheme="majorBidi"/>
          <w:sz w:val="22"/>
          <w:szCs w:val="22"/>
          <w:lang w:val="en-US"/>
        </w:rPr>
        <w:t>, they</w:t>
      </w:r>
      <w:r w:rsidR="00F3308E" w:rsidRPr="005B093B">
        <w:rPr>
          <w:rFonts w:asciiTheme="majorBidi" w:hAnsiTheme="majorBidi" w:cstheme="majorBidi"/>
          <w:sz w:val="22"/>
          <w:szCs w:val="22"/>
          <w:lang w:val="en-US"/>
        </w:rPr>
        <w:t xml:space="preserve"> should be given a role in peace talks to ensure that the settlement is not solely military. </w:t>
      </w:r>
      <w:r w:rsidR="008A4958">
        <w:rPr>
          <w:rFonts w:asciiTheme="majorBidi" w:hAnsiTheme="majorBidi" w:cstheme="majorBidi"/>
          <w:sz w:val="22"/>
          <w:szCs w:val="22"/>
          <w:lang w:val="en-US"/>
        </w:rPr>
        <w:t xml:space="preserve">The second is to stop the flow of weapons into the country; arms suppliers should be held accountable. </w:t>
      </w:r>
      <w:r w:rsidR="00F3308E" w:rsidRPr="005B093B">
        <w:rPr>
          <w:rFonts w:asciiTheme="majorBidi" w:hAnsiTheme="majorBidi" w:cstheme="majorBidi"/>
          <w:sz w:val="22"/>
          <w:szCs w:val="22"/>
          <w:lang w:val="en-US"/>
        </w:rPr>
        <w:t>The third is to opt for an inclusive peace settlement rather than limiting the discussion to the three areas of humanitarian access, protection of civilians, and cessation of hostilities.</w:t>
      </w:r>
    </w:p>
    <w:p w14:paraId="148EACA5" w14:textId="77777777" w:rsidR="00F3308E" w:rsidRPr="005B093B" w:rsidRDefault="00F3308E" w:rsidP="008A4958">
      <w:pPr>
        <w:rPr>
          <w:rFonts w:asciiTheme="majorBidi" w:hAnsiTheme="majorBidi" w:cstheme="majorBidi"/>
          <w:sz w:val="22"/>
          <w:szCs w:val="22"/>
          <w:lang w:val="en-US"/>
        </w:rPr>
      </w:pPr>
    </w:p>
    <w:p w14:paraId="029656CE" w14:textId="404E0410" w:rsidR="004D2079" w:rsidRPr="005B093B" w:rsidRDefault="003D3149" w:rsidP="008A4958">
      <w:pPr>
        <w:jc w:val="both"/>
        <w:rPr>
          <w:rFonts w:asciiTheme="majorBidi" w:hAnsiTheme="majorBidi" w:cstheme="majorBidi"/>
          <w:sz w:val="22"/>
          <w:szCs w:val="22"/>
          <w:lang w:val="en-US"/>
        </w:rPr>
      </w:pPr>
      <w:r>
        <w:rPr>
          <w:rFonts w:asciiTheme="majorBidi" w:hAnsiTheme="majorBidi" w:cstheme="majorBidi"/>
          <w:sz w:val="22"/>
          <w:szCs w:val="22"/>
          <w:lang w:val="en-US"/>
        </w:rPr>
        <w:t>In such a bleak situation</w:t>
      </w:r>
      <w:r w:rsidR="00D5682D" w:rsidRPr="005B093B">
        <w:rPr>
          <w:rFonts w:asciiTheme="majorBidi" w:hAnsiTheme="majorBidi" w:cstheme="majorBidi"/>
          <w:sz w:val="22"/>
          <w:szCs w:val="22"/>
          <w:lang w:val="en-US"/>
        </w:rPr>
        <w:t>, one reason for optimism is the resilience of the Sudanese people. While 2.1 million Sudanese have found refuge in neighboring countries, more than 45 million are still living inside Sudan, facing the hardships of war with strength and dignity every day.</w:t>
      </w:r>
    </w:p>
    <w:p w14:paraId="638BBB1E" w14:textId="77777777" w:rsidR="004D2079" w:rsidRPr="005B093B" w:rsidRDefault="004D2079" w:rsidP="008A4958">
      <w:pPr>
        <w:jc w:val="both"/>
        <w:rPr>
          <w:rFonts w:asciiTheme="majorBidi" w:hAnsiTheme="majorBidi" w:cstheme="majorBidi"/>
          <w:sz w:val="22"/>
          <w:szCs w:val="22"/>
          <w:lang w:val="en-US"/>
        </w:rPr>
      </w:pPr>
      <w:bookmarkStart w:id="8" w:name="_GoBack"/>
      <w:bookmarkEnd w:id="8"/>
    </w:p>
    <w:sectPr w:rsidR="004D2079" w:rsidRPr="005B093B" w:rsidSect="00AF0F5D">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637B" w14:textId="77777777" w:rsidR="008B7628" w:rsidRDefault="008B7628" w:rsidP="00373C8F">
      <w:r>
        <w:separator/>
      </w:r>
    </w:p>
  </w:endnote>
  <w:endnote w:type="continuationSeparator" w:id="0">
    <w:p w14:paraId="0A1023AB" w14:textId="77777777" w:rsidR="008B7628" w:rsidRDefault="008B7628" w:rsidP="0037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Exo Light">
    <w:altName w:val="Calibri"/>
    <w:charset w:val="00"/>
    <w:family w:val="auto"/>
    <w:pitch w:val="variable"/>
    <w:sig w:usb0="A00000FF" w:usb1="4000204B" w:usb2="00000000" w:usb3="00000000" w:csb0="000001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506703838"/>
      <w:docPartObj>
        <w:docPartGallery w:val="Page Numbers (Bottom of Page)"/>
        <w:docPartUnique/>
      </w:docPartObj>
    </w:sdtPr>
    <w:sdtEndPr>
      <w:rPr>
        <w:rStyle w:val="Numrodepage"/>
      </w:rPr>
    </w:sdtEndPr>
    <w:sdtContent>
      <w:p w14:paraId="752B50D0" w14:textId="77777777" w:rsidR="008478AB" w:rsidRDefault="008478AB" w:rsidP="000F7A8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C83CD1" w14:textId="77777777" w:rsidR="008478AB" w:rsidRDefault="008478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46307102"/>
      <w:docPartObj>
        <w:docPartGallery w:val="Page Numbers (Bottom of Page)"/>
        <w:docPartUnique/>
      </w:docPartObj>
    </w:sdtPr>
    <w:sdtEndPr>
      <w:rPr>
        <w:rStyle w:val="Numrodepage"/>
      </w:rPr>
    </w:sdtEndPr>
    <w:sdtContent>
      <w:p w14:paraId="5B43D81A" w14:textId="106A9A13" w:rsidR="008478AB" w:rsidRDefault="008478AB" w:rsidP="000F7A8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063F75">
          <w:rPr>
            <w:rStyle w:val="Numrodepage"/>
            <w:noProof/>
          </w:rPr>
          <w:t>7</w:t>
        </w:r>
        <w:r>
          <w:rPr>
            <w:rStyle w:val="Numrodepage"/>
          </w:rPr>
          <w:fldChar w:fldCharType="end"/>
        </w:r>
      </w:p>
    </w:sdtContent>
  </w:sdt>
  <w:p w14:paraId="54C65328" w14:textId="77777777" w:rsidR="008478AB" w:rsidRDefault="008478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2D96C" w14:textId="77777777" w:rsidR="008B7628" w:rsidRDefault="008B7628" w:rsidP="00373C8F">
      <w:r>
        <w:separator/>
      </w:r>
    </w:p>
  </w:footnote>
  <w:footnote w:type="continuationSeparator" w:id="0">
    <w:p w14:paraId="3D7754B7" w14:textId="77777777" w:rsidR="008B7628" w:rsidRDefault="008B7628" w:rsidP="00373C8F">
      <w:r>
        <w:continuationSeparator/>
      </w:r>
    </w:p>
  </w:footnote>
  <w:footnote w:id="1">
    <w:p w14:paraId="618984C9" w14:textId="77777777" w:rsidR="00967ECB" w:rsidRPr="00BA2422" w:rsidRDefault="00967ECB" w:rsidP="00063F75">
      <w:pPr>
        <w:pStyle w:val="Notedebasdepage"/>
        <w:jc w:val="both"/>
        <w:rPr>
          <w:rFonts w:asciiTheme="minorHAnsi" w:hAnsiTheme="minorHAnsi" w:cstheme="minorHAnsi"/>
          <w:sz w:val="18"/>
          <w:szCs w:val="18"/>
          <w:lang w:val="en-US"/>
        </w:rPr>
      </w:pPr>
      <w:r w:rsidRPr="00BA2422">
        <w:rPr>
          <w:rStyle w:val="Appelnotedebasdep"/>
          <w:rFonts w:asciiTheme="minorHAnsi" w:hAnsiTheme="minorHAnsi" w:cstheme="minorHAnsi"/>
          <w:sz w:val="18"/>
          <w:szCs w:val="18"/>
          <w:lang w:val="en-US"/>
        </w:rPr>
        <w:footnoteRef/>
      </w:r>
      <w:r w:rsidRPr="00BA2422">
        <w:rPr>
          <w:rFonts w:asciiTheme="minorHAnsi" w:hAnsiTheme="minorHAnsi" w:cstheme="minorHAnsi"/>
          <w:sz w:val="18"/>
          <w:szCs w:val="18"/>
          <w:lang w:val="en-US"/>
        </w:rPr>
        <w:t xml:space="preserve"> Sudan holds the record for having the highest number of coups d’état in Africa. The </w:t>
      </w:r>
      <w:hyperlink r:id="rId1" w:history="1">
        <w:r w:rsidRPr="00BA2422">
          <w:rPr>
            <w:rStyle w:val="Lienhypertexte"/>
            <w:rFonts w:asciiTheme="minorHAnsi" w:hAnsiTheme="minorHAnsi" w:cstheme="minorHAnsi"/>
            <w:sz w:val="18"/>
            <w:szCs w:val="18"/>
            <w:lang w:val="en-US"/>
          </w:rPr>
          <w:t>Frequency of Coup Events from 1945 to 2023, by Country</w:t>
        </w:r>
      </w:hyperlink>
      <w:r w:rsidRPr="00BA2422">
        <w:rPr>
          <w:rFonts w:asciiTheme="minorHAnsi" w:hAnsiTheme="minorHAnsi" w:cstheme="minorHAnsi"/>
          <w:sz w:val="18"/>
          <w:szCs w:val="18"/>
          <w:lang w:val="en-US"/>
        </w:rPr>
        <w:t xml:space="preserve">. </w:t>
      </w:r>
    </w:p>
  </w:footnote>
  <w:footnote w:id="2">
    <w:p w14:paraId="1969482D" w14:textId="56A282D0" w:rsidR="00521002" w:rsidRPr="00BA2422" w:rsidRDefault="00521002" w:rsidP="00063F75">
      <w:pPr>
        <w:pStyle w:val="Notedebasdepage"/>
        <w:jc w:val="both"/>
        <w:rPr>
          <w:rFonts w:asciiTheme="minorHAnsi" w:hAnsiTheme="minorHAnsi" w:cstheme="minorHAnsi"/>
          <w:sz w:val="18"/>
          <w:szCs w:val="18"/>
          <w:lang w:val="en-US"/>
        </w:rPr>
      </w:pPr>
      <w:r w:rsidRPr="00BA2422">
        <w:rPr>
          <w:rStyle w:val="Appelnotedebasdep"/>
          <w:rFonts w:asciiTheme="minorHAnsi" w:hAnsiTheme="minorHAnsi" w:cstheme="minorHAnsi"/>
          <w:sz w:val="18"/>
          <w:szCs w:val="18"/>
          <w:lang w:val="en-US"/>
        </w:rPr>
        <w:footnoteRef/>
      </w:r>
      <w:r w:rsidRPr="00BA2422">
        <w:rPr>
          <w:rFonts w:asciiTheme="minorHAnsi" w:hAnsiTheme="minorHAnsi" w:cstheme="minorHAnsi"/>
          <w:sz w:val="18"/>
          <w:szCs w:val="18"/>
          <w:lang w:val="en-US"/>
        </w:rPr>
        <w:t xml:space="preserve"> Nimeiri seized power with the help of socialists and communists, a group </w:t>
      </w:r>
      <w:r w:rsidR="00BA2422">
        <w:rPr>
          <w:rFonts w:asciiTheme="minorHAnsi" w:hAnsiTheme="minorHAnsi" w:cstheme="minorHAnsi"/>
          <w:sz w:val="18"/>
          <w:szCs w:val="18"/>
          <w:lang w:val="en-US"/>
        </w:rPr>
        <w:t xml:space="preserve">that </w:t>
      </w:r>
      <w:r w:rsidRPr="00BA2422">
        <w:rPr>
          <w:rFonts w:asciiTheme="minorHAnsi" w:hAnsiTheme="minorHAnsi" w:cstheme="minorHAnsi"/>
          <w:sz w:val="18"/>
          <w:szCs w:val="18"/>
          <w:lang w:val="en-US"/>
        </w:rPr>
        <w:t>called itself the “Free Officers”. They defined their cause as Arab nationalism and revolutionary socialism patterned after the ideology of Egyptian President Gamal Abdel Nasser.</w:t>
      </w:r>
    </w:p>
  </w:footnote>
  <w:footnote w:id="3">
    <w:p w14:paraId="1A4BDFAC" w14:textId="1803AA82" w:rsidR="00521002" w:rsidRPr="00BA2422" w:rsidRDefault="00521002" w:rsidP="00063F75">
      <w:pPr>
        <w:pStyle w:val="Notedebasdepage"/>
        <w:jc w:val="both"/>
        <w:rPr>
          <w:rFonts w:asciiTheme="minorHAnsi" w:hAnsiTheme="minorHAnsi" w:cstheme="minorHAnsi"/>
          <w:sz w:val="18"/>
          <w:szCs w:val="18"/>
          <w:lang w:val="en-US"/>
        </w:rPr>
      </w:pPr>
      <w:r w:rsidRPr="00BA2422">
        <w:rPr>
          <w:rStyle w:val="Appelnotedebasdep"/>
          <w:rFonts w:asciiTheme="minorHAnsi" w:hAnsiTheme="minorHAnsi" w:cstheme="minorHAnsi"/>
          <w:sz w:val="18"/>
          <w:szCs w:val="18"/>
          <w:lang w:val="en-US"/>
        </w:rPr>
        <w:footnoteRef/>
      </w:r>
      <w:r w:rsidRPr="00BA2422">
        <w:rPr>
          <w:rFonts w:asciiTheme="minorHAnsi" w:hAnsiTheme="minorHAnsi" w:cstheme="minorHAnsi"/>
          <w:sz w:val="18"/>
          <w:szCs w:val="18"/>
          <w:lang w:val="en-US"/>
        </w:rPr>
        <w:t xml:space="preserve"> Al-Bashir seized power with the help of the National Islamic Front of Hassan al-Turabi.</w:t>
      </w:r>
    </w:p>
  </w:footnote>
  <w:footnote w:id="4">
    <w:p w14:paraId="7056E16E" w14:textId="7D7DD5D2" w:rsidR="00D97FAD" w:rsidRPr="000A1E22" w:rsidRDefault="00D97FAD" w:rsidP="00063F75">
      <w:pPr>
        <w:pStyle w:val="Notedebasdepage"/>
        <w:jc w:val="both"/>
        <w:rPr>
          <w:rFonts w:asciiTheme="minorHAnsi" w:hAnsiTheme="minorHAnsi" w:cstheme="minorHAnsi"/>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w:t>
      </w:r>
      <w:r w:rsidR="006362FB" w:rsidRPr="000A1E22">
        <w:rPr>
          <w:rFonts w:asciiTheme="minorHAnsi" w:hAnsiTheme="minorHAnsi" w:cstheme="minorHAnsi"/>
          <w:sz w:val="18"/>
          <w:szCs w:val="18"/>
          <w:lang w:val="en-US"/>
        </w:rPr>
        <w:t xml:space="preserve">According to </w:t>
      </w:r>
      <w:r w:rsidRPr="000A1E22">
        <w:rPr>
          <w:rFonts w:asciiTheme="minorHAnsi" w:hAnsiTheme="minorHAnsi" w:cstheme="minorHAnsi"/>
          <w:sz w:val="18"/>
          <w:szCs w:val="18"/>
          <w:lang w:val="en-US"/>
        </w:rPr>
        <w:t xml:space="preserve">Dr. </w:t>
      </w:r>
      <w:proofErr w:type="spellStart"/>
      <w:r w:rsidRPr="000A1E22">
        <w:rPr>
          <w:rFonts w:asciiTheme="minorHAnsi" w:hAnsiTheme="minorHAnsi" w:cstheme="minorHAnsi"/>
          <w:sz w:val="18"/>
          <w:szCs w:val="18"/>
          <w:lang w:val="en-US"/>
        </w:rPr>
        <w:t>Alwathi</w:t>
      </w:r>
      <w:r w:rsidR="00762D84" w:rsidRPr="000A1E22">
        <w:rPr>
          <w:rFonts w:asciiTheme="minorHAnsi" w:hAnsiTheme="minorHAnsi" w:cstheme="minorHAnsi"/>
          <w:sz w:val="18"/>
          <w:szCs w:val="18"/>
          <w:lang w:val="en-US"/>
        </w:rPr>
        <w:t>q</w:t>
      </w:r>
      <w:proofErr w:type="spellEnd"/>
      <w:r w:rsidR="00762D84" w:rsidRPr="000A1E22">
        <w:rPr>
          <w:rFonts w:asciiTheme="minorHAnsi" w:hAnsiTheme="minorHAnsi" w:cstheme="minorHAnsi"/>
          <w:sz w:val="18"/>
          <w:szCs w:val="18"/>
          <w:lang w:val="en-US"/>
        </w:rPr>
        <w:t xml:space="preserve"> </w:t>
      </w:r>
      <w:proofErr w:type="spellStart"/>
      <w:r w:rsidR="00762D84" w:rsidRPr="000A1E22">
        <w:rPr>
          <w:rFonts w:asciiTheme="minorHAnsi" w:hAnsiTheme="minorHAnsi" w:cstheme="minorHAnsi"/>
          <w:sz w:val="18"/>
          <w:szCs w:val="18"/>
          <w:lang w:val="en-US"/>
        </w:rPr>
        <w:t>Kamir</w:t>
      </w:r>
      <w:proofErr w:type="spellEnd"/>
      <w:r w:rsidR="006362FB" w:rsidRPr="000A1E22">
        <w:rPr>
          <w:rFonts w:asciiTheme="minorHAnsi" w:hAnsiTheme="minorHAnsi" w:cstheme="minorHAnsi"/>
          <w:sz w:val="18"/>
          <w:szCs w:val="18"/>
          <w:lang w:val="en-US"/>
        </w:rPr>
        <w:t xml:space="preserve">, </w:t>
      </w:r>
      <w:r w:rsidR="00762D84" w:rsidRPr="000A1E22">
        <w:rPr>
          <w:rFonts w:asciiTheme="minorHAnsi" w:hAnsiTheme="minorHAnsi" w:cstheme="minorHAnsi"/>
          <w:sz w:val="18"/>
          <w:szCs w:val="18"/>
          <w:lang w:val="en-US"/>
        </w:rPr>
        <w:t xml:space="preserve">a Sudanese academic and activist. </w:t>
      </w:r>
      <w:r w:rsidRPr="000A1E22">
        <w:rPr>
          <w:rFonts w:asciiTheme="minorHAnsi" w:hAnsiTheme="minorHAnsi" w:cstheme="minorHAnsi"/>
          <w:sz w:val="18"/>
          <w:szCs w:val="18"/>
          <w:lang w:val="en-US"/>
        </w:rPr>
        <w:t>“</w:t>
      </w:r>
      <w:hyperlink r:id="rId2" w:history="1">
        <w:r w:rsidRPr="000A1E22">
          <w:rPr>
            <w:rStyle w:val="Lienhypertexte"/>
            <w:rFonts w:asciiTheme="minorHAnsi" w:hAnsiTheme="minorHAnsi" w:cstheme="minorHAnsi"/>
            <w:sz w:val="18"/>
            <w:szCs w:val="18"/>
            <w:lang w:val="en-US"/>
          </w:rPr>
          <w:t xml:space="preserve">Unity of the </w:t>
        </w:r>
        <w:r w:rsidR="00762D84" w:rsidRPr="000A1E22">
          <w:rPr>
            <w:rStyle w:val="Lienhypertexte"/>
            <w:rFonts w:asciiTheme="minorHAnsi" w:hAnsiTheme="minorHAnsi" w:cstheme="minorHAnsi"/>
            <w:sz w:val="18"/>
            <w:szCs w:val="18"/>
            <w:lang w:val="en-US"/>
          </w:rPr>
          <w:t>Unionist</w:t>
        </w:r>
        <w:r w:rsidRPr="000A1E22">
          <w:rPr>
            <w:rStyle w:val="Lienhypertexte"/>
            <w:rFonts w:asciiTheme="minorHAnsi" w:hAnsiTheme="minorHAnsi" w:cstheme="minorHAnsi"/>
            <w:sz w:val="18"/>
            <w:szCs w:val="18"/>
            <w:lang w:val="en-US"/>
          </w:rPr>
          <w:t xml:space="preserve">: </w:t>
        </w:r>
        <w:r w:rsidR="00762D84" w:rsidRPr="000A1E22">
          <w:rPr>
            <w:rStyle w:val="Lienhypertexte"/>
            <w:rFonts w:asciiTheme="minorHAnsi" w:hAnsiTheme="minorHAnsi" w:cstheme="minorHAnsi"/>
            <w:sz w:val="18"/>
            <w:szCs w:val="18"/>
            <w:lang w:val="en-US"/>
          </w:rPr>
          <w:t>unfinished business</w:t>
        </w:r>
      </w:hyperlink>
      <w:r w:rsidRPr="000A1E22">
        <w:rPr>
          <w:rFonts w:asciiTheme="minorHAnsi" w:hAnsiTheme="minorHAnsi" w:cstheme="minorHAnsi"/>
          <w:sz w:val="18"/>
          <w:szCs w:val="18"/>
          <w:lang w:val="en-US"/>
        </w:rPr>
        <w:t xml:space="preserve">”, </w:t>
      </w:r>
      <w:r w:rsidR="00762D84" w:rsidRPr="000A1E22">
        <w:rPr>
          <w:rFonts w:asciiTheme="minorHAnsi" w:hAnsiTheme="minorHAnsi" w:cstheme="minorHAnsi"/>
          <w:sz w:val="18"/>
          <w:szCs w:val="18"/>
          <w:lang w:val="en-US"/>
        </w:rPr>
        <w:t>Sudan Tribune, 24 September 2022.</w:t>
      </w:r>
    </w:p>
  </w:footnote>
  <w:footnote w:id="5">
    <w:p w14:paraId="16C308BC" w14:textId="77777777" w:rsidR="00FE28D9" w:rsidRPr="000A1E22" w:rsidRDefault="00FE28D9" w:rsidP="00063F75">
      <w:pPr>
        <w:pStyle w:val="Notedebasdepage"/>
        <w:jc w:val="both"/>
        <w:rPr>
          <w:rFonts w:asciiTheme="minorHAnsi" w:hAnsiTheme="minorHAnsi" w:cstheme="minorHAnsi"/>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Al-Hadi Idris Yahya, Vice President of </w:t>
      </w:r>
      <w:proofErr w:type="spellStart"/>
      <w:r w:rsidRPr="000A1E22">
        <w:rPr>
          <w:rFonts w:asciiTheme="minorHAnsi" w:hAnsiTheme="minorHAnsi" w:cstheme="minorHAnsi"/>
          <w:sz w:val="18"/>
          <w:szCs w:val="18"/>
          <w:lang w:val="en-US"/>
        </w:rPr>
        <w:t>Tagaddom</w:t>
      </w:r>
      <w:proofErr w:type="spellEnd"/>
      <w:r w:rsidRPr="000A1E22">
        <w:rPr>
          <w:rFonts w:asciiTheme="minorHAnsi" w:hAnsiTheme="minorHAnsi" w:cstheme="minorHAnsi"/>
          <w:sz w:val="18"/>
          <w:szCs w:val="18"/>
          <w:lang w:val="en-US"/>
        </w:rPr>
        <w:t>, is also the Head of the Sudanese Revolutionary Front, a Darfuri rebel movement that claims to be neutral but is accused of supporting the RSF in the el-Fasher battle.</w:t>
      </w:r>
    </w:p>
  </w:footnote>
  <w:footnote w:id="6">
    <w:p w14:paraId="1D3B5284" w14:textId="7FBC4307" w:rsidR="00A268B7" w:rsidRPr="000A1E22" w:rsidRDefault="00A268B7" w:rsidP="00063F75">
      <w:pPr>
        <w:pStyle w:val="Notedebasdepage"/>
        <w:jc w:val="both"/>
        <w:rPr>
          <w:rFonts w:asciiTheme="minorHAnsi" w:hAnsiTheme="minorHAnsi" w:cstheme="minorHAnsi"/>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The meeting was convened on 27 May 2023.</w:t>
      </w:r>
    </w:p>
  </w:footnote>
  <w:footnote w:id="7">
    <w:p w14:paraId="77604545" w14:textId="77777777" w:rsidR="008A490D" w:rsidRPr="000A1E22" w:rsidRDefault="008A490D" w:rsidP="00063F75">
      <w:pPr>
        <w:pStyle w:val="Notedebasdepage"/>
        <w:jc w:val="both"/>
        <w:rPr>
          <w:rFonts w:asciiTheme="minorHAnsi" w:hAnsiTheme="minorHAnsi" w:cstheme="minorHAnsi"/>
          <w:b/>
          <w:bCs/>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w:t>
      </w:r>
      <w:hyperlink r:id="rId3" w:history="1">
        <w:r w:rsidRPr="000A1E22">
          <w:rPr>
            <w:rStyle w:val="Lienhypertexte"/>
            <w:rFonts w:asciiTheme="minorHAnsi" w:hAnsiTheme="minorHAnsi" w:cstheme="minorHAnsi"/>
            <w:sz w:val="18"/>
            <w:szCs w:val="18"/>
            <w:lang w:val="en-US"/>
          </w:rPr>
          <w:t>Sudan suspends Arab Satellite Channels for lack of transparency and expired licenses</w:t>
        </w:r>
      </w:hyperlink>
      <w:r w:rsidRPr="000A1E22">
        <w:rPr>
          <w:rFonts w:asciiTheme="minorHAnsi" w:hAnsiTheme="minorHAnsi" w:cstheme="minorHAnsi"/>
          <w:sz w:val="18"/>
          <w:szCs w:val="18"/>
          <w:lang w:val="en-US"/>
        </w:rPr>
        <w:t>”, Sudan Tribune, 2 April 2024.</w:t>
      </w:r>
    </w:p>
  </w:footnote>
  <w:footnote w:id="8">
    <w:p w14:paraId="434E4D4B" w14:textId="77777777" w:rsidR="008A490D" w:rsidRPr="000A1E22" w:rsidRDefault="008A490D" w:rsidP="00063F75">
      <w:pPr>
        <w:pStyle w:val="Notedebasdepage"/>
        <w:jc w:val="both"/>
        <w:rPr>
          <w:rFonts w:asciiTheme="minorHAnsi" w:hAnsiTheme="minorHAnsi" w:cstheme="minorHAnsi"/>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w:t>
      </w:r>
      <w:hyperlink r:id="rId4" w:history="1">
        <w:r w:rsidRPr="000A1E22">
          <w:rPr>
            <w:rStyle w:val="Lienhypertexte"/>
            <w:rFonts w:asciiTheme="minorHAnsi" w:hAnsiTheme="minorHAnsi" w:cstheme="minorHAnsi"/>
            <w:sz w:val="18"/>
            <w:szCs w:val="18"/>
            <w:lang w:val="en-US"/>
          </w:rPr>
          <w:t>Hate speech and racism in Sudanese media</w:t>
        </w:r>
      </w:hyperlink>
      <w:r w:rsidRPr="000A1E22">
        <w:rPr>
          <w:rFonts w:asciiTheme="minorHAnsi" w:hAnsiTheme="minorHAnsi" w:cstheme="minorHAnsi"/>
          <w:sz w:val="18"/>
          <w:szCs w:val="18"/>
          <w:lang w:val="en-US"/>
        </w:rPr>
        <w:t>”, Aljazeera media institute, 2 March 2024.</w:t>
      </w:r>
    </w:p>
  </w:footnote>
  <w:footnote w:id="9">
    <w:p w14:paraId="63BE1FCA" w14:textId="77777777" w:rsidR="00B34018" w:rsidRPr="000A1E22" w:rsidRDefault="00B34018" w:rsidP="00063F75">
      <w:pPr>
        <w:pStyle w:val="Notedebasdepage"/>
        <w:jc w:val="both"/>
        <w:rPr>
          <w:rFonts w:asciiTheme="minorHAnsi" w:hAnsiTheme="minorHAnsi" w:cstheme="minorHAnsi"/>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w:t>
      </w:r>
      <w:hyperlink r:id="rId5" w:history="1">
        <w:r w:rsidRPr="000A1E22">
          <w:rPr>
            <w:rStyle w:val="Lienhypertexte"/>
            <w:rFonts w:asciiTheme="minorHAnsi" w:hAnsiTheme="minorHAnsi" w:cstheme="minorHAnsi"/>
            <w:sz w:val="18"/>
            <w:szCs w:val="18"/>
            <w:lang w:val="en-US"/>
          </w:rPr>
          <w:t>Sudan: the war the world forgot</w:t>
        </w:r>
      </w:hyperlink>
      <w:r w:rsidRPr="000A1E22">
        <w:rPr>
          <w:rFonts w:asciiTheme="minorHAnsi" w:hAnsiTheme="minorHAnsi" w:cstheme="minorHAnsi"/>
          <w:sz w:val="18"/>
          <w:szCs w:val="18"/>
          <w:lang w:val="en-US"/>
        </w:rPr>
        <w:t>”, The Economist, 24 May 2024.</w:t>
      </w:r>
    </w:p>
  </w:footnote>
  <w:footnote w:id="10">
    <w:p w14:paraId="0FD663E0" w14:textId="77777777" w:rsidR="00B34018" w:rsidRPr="000A1E22" w:rsidRDefault="00B34018" w:rsidP="00063F75">
      <w:pPr>
        <w:pStyle w:val="Notedebasdepage"/>
        <w:jc w:val="both"/>
        <w:rPr>
          <w:rFonts w:asciiTheme="minorHAnsi" w:hAnsiTheme="minorHAnsi" w:cstheme="minorHAnsi"/>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w:t>
      </w:r>
      <w:hyperlink r:id="rId6" w:history="1">
        <w:r w:rsidRPr="000A1E22">
          <w:rPr>
            <w:rStyle w:val="Lienhypertexte"/>
            <w:rFonts w:asciiTheme="minorHAnsi" w:hAnsiTheme="minorHAnsi" w:cstheme="minorHAnsi"/>
            <w:sz w:val="18"/>
            <w:szCs w:val="18"/>
            <w:lang w:val="en-US"/>
          </w:rPr>
          <w:t>Why Is the World Ignoring a Looming Genocide in Sudan?</w:t>
        </w:r>
      </w:hyperlink>
      <w:r w:rsidRPr="000A1E22">
        <w:rPr>
          <w:rFonts w:asciiTheme="minorHAnsi" w:hAnsiTheme="minorHAnsi" w:cstheme="minorHAnsi"/>
          <w:sz w:val="18"/>
          <w:szCs w:val="18"/>
          <w:lang w:val="en-US"/>
        </w:rPr>
        <w:t>”, Foreign Policy, 28 May 2024.</w:t>
      </w:r>
    </w:p>
  </w:footnote>
  <w:footnote w:id="11">
    <w:p w14:paraId="3B32A151" w14:textId="77777777" w:rsidR="00CD773E" w:rsidRPr="000A1E22" w:rsidRDefault="00CD773E" w:rsidP="00063F75">
      <w:pPr>
        <w:pStyle w:val="Notedebasdepage"/>
        <w:jc w:val="both"/>
        <w:rPr>
          <w:rFonts w:asciiTheme="minorHAnsi" w:hAnsiTheme="minorHAnsi" w:cstheme="minorHAnsi"/>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At the beginning of the war, </w:t>
      </w:r>
      <w:hyperlink r:id="rId7" w:anchor="متوسط_اسعار_العملات_في_السودان_في_السوق_الموازي_اليوم_السبت_29062024م_وقت_نشر_الخبر" w:history="1">
        <w:r w:rsidRPr="000A1E22">
          <w:rPr>
            <w:rStyle w:val="Lienhypertexte"/>
            <w:rFonts w:asciiTheme="minorHAnsi" w:hAnsiTheme="minorHAnsi" w:cstheme="minorHAnsi"/>
            <w:sz w:val="18"/>
            <w:szCs w:val="18"/>
            <w:lang w:val="en-US"/>
          </w:rPr>
          <w:t>the dollar's price was about 560 Sudanese pounds to reach 1940</w:t>
        </w:r>
      </w:hyperlink>
      <w:r w:rsidRPr="000A1E22">
        <w:rPr>
          <w:rFonts w:asciiTheme="minorHAnsi" w:hAnsiTheme="minorHAnsi" w:cstheme="minorHAnsi"/>
          <w:sz w:val="18"/>
          <w:szCs w:val="18"/>
          <w:lang w:val="en-US"/>
        </w:rPr>
        <w:t xml:space="preserve"> on 29 June 2024. </w:t>
      </w:r>
    </w:p>
  </w:footnote>
  <w:footnote w:id="12">
    <w:p w14:paraId="206380DC" w14:textId="77777777" w:rsidR="00CD773E" w:rsidRPr="000A1E22" w:rsidRDefault="00CD773E" w:rsidP="00063F75">
      <w:pPr>
        <w:pStyle w:val="Notedebasdepage"/>
        <w:spacing w:line="276" w:lineRule="auto"/>
        <w:jc w:val="both"/>
        <w:rPr>
          <w:rFonts w:asciiTheme="minorHAnsi" w:hAnsiTheme="minorHAnsi" w:cstheme="minorHAnsi"/>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A full floating policy of the exchange rate of the Sudanese pound against the US dollar was adopted in march 2022. </w:t>
      </w:r>
    </w:p>
  </w:footnote>
  <w:footnote w:id="13">
    <w:p w14:paraId="5EE44BD2" w14:textId="77777777" w:rsidR="000F6530" w:rsidRPr="00E77F78" w:rsidRDefault="000F6530" w:rsidP="00063F75">
      <w:pPr>
        <w:pStyle w:val="Notedebasdepage"/>
        <w:jc w:val="both"/>
        <w:rPr>
          <w:rFonts w:asciiTheme="minorHAnsi" w:hAnsiTheme="minorHAnsi" w:cstheme="minorHAnsi"/>
          <w:sz w:val="18"/>
          <w:szCs w:val="18"/>
          <w:lang w:val="en-US"/>
        </w:rPr>
      </w:pPr>
      <w:r w:rsidRPr="00E77F78">
        <w:rPr>
          <w:rStyle w:val="Appelnotedebasdep"/>
          <w:rFonts w:asciiTheme="minorHAnsi" w:hAnsiTheme="minorHAnsi" w:cstheme="minorHAnsi"/>
          <w:sz w:val="18"/>
          <w:szCs w:val="18"/>
          <w:lang w:val="en-US"/>
        </w:rPr>
        <w:footnoteRef/>
      </w:r>
      <w:r w:rsidRPr="00E77F78">
        <w:rPr>
          <w:rFonts w:asciiTheme="minorHAnsi" w:hAnsiTheme="minorHAnsi" w:cstheme="minorHAnsi"/>
          <w:sz w:val="18"/>
          <w:szCs w:val="18"/>
          <w:lang w:val="en-US"/>
        </w:rPr>
        <w:t xml:space="preserve"> “</w:t>
      </w:r>
      <w:hyperlink r:id="rId8" w:history="1">
        <w:r w:rsidRPr="00E77F78">
          <w:rPr>
            <w:rStyle w:val="Lienhypertexte"/>
            <w:rFonts w:asciiTheme="minorHAnsi" w:hAnsiTheme="minorHAnsi" w:cstheme="minorHAnsi"/>
            <w:sz w:val="18"/>
            <w:szCs w:val="18"/>
            <w:lang w:val="en-US"/>
          </w:rPr>
          <w:t>UN relief chief tells media “very, very difficult to get attention to Sudan</w:t>
        </w:r>
      </w:hyperlink>
      <w:r w:rsidRPr="00E77F78">
        <w:rPr>
          <w:rFonts w:asciiTheme="minorHAnsi" w:hAnsiTheme="minorHAnsi" w:cstheme="minorHAnsi"/>
          <w:sz w:val="18"/>
          <w:szCs w:val="18"/>
          <w:lang w:val="en-US"/>
        </w:rPr>
        <w:t>”, OCHA, 7 February 2024.</w:t>
      </w:r>
    </w:p>
  </w:footnote>
  <w:footnote w:id="14">
    <w:p w14:paraId="773D9B04" w14:textId="77777777" w:rsidR="000F6530" w:rsidRPr="00E77F78" w:rsidRDefault="000F6530" w:rsidP="00063F75">
      <w:pPr>
        <w:pStyle w:val="Notedebasdepage"/>
        <w:jc w:val="both"/>
        <w:rPr>
          <w:rFonts w:asciiTheme="minorHAnsi" w:hAnsiTheme="minorHAnsi" w:cstheme="minorHAnsi"/>
          <w:sz w:val="18"/>
          <w:szCs w:val="18"/>
          <w:lang w:val="en-US"/>
        </w:rPr>
      </w:pPr>
      <w:r w:rsidRPr="00E77F78">
        <w:rPr>
          <w:rStyle w:val="Appelnotedebasdep"/>
          <w:rFonts w:asciiTheme="minorHAnsi" w:hAnsiTheme="minorHAnsi" w:cstheme="minorHAnsi"/>
          <w:sz w:val="18"/>
          <w:szCs w:val="18"/>
          <w:lang w:val="en-US"/>
        </w:rPr>
        <w:footnoteRef/>
      </w:r>
      <w:r w:rsidRPr="00E77F78">
        <w:rPr>
          <w:rFonts w:asciiTheme="minorHAnsi" w:hAnsiTheme="minorHAnsi" w:cstheme="minorHAnsi"/>
          <w:sz w:val="18"/>
          <w:szCs w:val="18"/>
          <w:lang w:val="en-US"/>
        </w:rPr>
        <w:t xml:space="preserve"> International Humanitarian Conference for Sudan and its </w:t>
      </w:r>
      <w:proofErr w:type="spellStart"/>
      <w:r w:rsidRPr="00E77F78">
        <w:rPr>
          <w:rFonts w:asciiTheme="minorHAnsi" w:hAnsiTheme="minorHAnsi" w:cstheme="minorHAnsi"/>
          <w:sz w:val="18"/>
          <w:szCs w:val="18"/>
          <w:lang w:val="en-US"/>
        </w:rPr>
        <w:t>Neighbours</w:t>
      </w:r>
      <w:proofErr w:type="spellEnd"/>
      <w:r w:rsidRPr="00E77F78">
        <w:rPr>
          <w:rFonts w:asciiTheme="minorHAnsi" w:hAnsiTheme="minorHAnsi" w:cstheme="minorHAnsi"/>
          <w:sz w:val="18"/>
          <w:szCs w:val="18"/>
          <w:lang w:val="en-US"/>
        </w:rPr>
        <w:t xml:space="preserve"> in Paris, </w:t>
      </w:r>
      <w:hyperlink r:id="rId9" w:history="1">
        <w:r w:rsidRPr="00E77F78">
          <w:rPr>
            <w:rStyle w:val="Lienhypertexte"/>
            <w:rFonts w:asciiTheme="minorHAnsi" w:hAnsiTheme="minorHAnsi" w:cstheme="minorHAnsi"/>
            <w:sz w:val="18"/>
            <w:szCs w:val="18"/>
            <w:lang w:val="en-US"/>
          </w:rPr>
          <w:t>Financial announcement</w:t>
        </w:r>
      </w:hyperlink>
      <w:r w:rsidRPr="00E77F78">
        <w:rPr>
          <w:rFonts w:asciiTheme="minorHAnsi" w:hAnsiTheme="minorHAnsi" w:cstheme="minorHAnsi"/>
          <w:sz w:val="18"/>
          <w:szCs w:val="18"/>
          <w:lang w:val="en-US"/>
        </w:rPr>
        <w:t>.</w:t>
      </w:r>
    </w:p>
  </w:footnote>
  <w:footnote w:id="15">
    <w:p w14:paraId="1170DF98" w14:textId="77777777" w:rsidR="000F6530" w:rsidRPr="00E77F78" w:rsidRDefault="000F6530" w:rsidP="00063F75">
      <w:pPr>
        <w:pStyle w:val="Notedebasdepage"/>
        <w:jc w:val="both"/>
        <w:rPr>
          <w:rFonts w:asciiTheme="minorHAnsi" w:hAnsiTheme="minorHAnsi" w:cstheme="minorHAnsi"/>
          <w:sz w:val="18"/>
          <w:szCs w:val="18"/>
          <w:lang w:val="en-US"/>
        </w:rPr>
      </w:pPr>
      <w:r w:rsidRPr="00E77F78">
        <w:rPr>
          <w:rStyle w:val="Appelnotedebasdep"/>
          <w:rFonts w:asciiTheme="minorHAnsi" w:hAnsiTheme="minorHAnsi" w:cstheme="minorHAnsi"/>
          <w:sz w:val="18"/>
          <w:szCs w:val="18"/>
          <w:lang w:val="en-US"/>
        </w:rPr>
        <w:footnoteRef/>
      </w:r>
      <w:r w:rsidRPr="00E77F78">
        <w:rPr>
          <w:rFonts w:asciiTheme="minorHAnsi" w:hAnsiTheme="minorHAnsi" w:cstheme="minorHAnsi"/>
          <w:sz w:val="18"/>
          <w:szCs w:val="18"/>
          <w:lang w:val="en-US"/>
        </w:rPr>
        <w:t xml:space="preserve"> </w:t>
      </w:r>
      <w:hyperlink r:id="rId10" w:history="1">
        <w:r w:rsidRPr="00E77F78">
          <w:rPr>
            <w:rStyle w:val="Lienhypertexte"/>
            <w:rFonts w:asciiTheme="minorHAnsi" w:hAnsiTheme="minorHAnsi" w:cstheme="minorHAnsi"/>
            <w:sz w:val="18"/>
            <w:szCs w:val="18"/>
            <w:lang w:val="en-US"/>
          </w:rPr>
          <w:t>Sudan Humanitarian Response Plan 2024</w:t>
        </w:r>
      </w:hyperlink>
      <w:r w:rsidRPr="00E77F78">
        <w:rPr>
          <w:rFonts w:asciiTheme="minorHAnsi" w:hAnsiTheme="minorHAnsi" w:cstheme="minorHAnsi"/>
          <w:sz w:val="18"/>
          <w:szCs w:val="18"/>
          <w:lang w:val="en-US"/>
        </w:rPr>
        <w:t xml:space="preserve"> required 2.7 billion US$ for humanitarian aid, but only 441.4 million US$ were received as of 31 May 2024.</w:t>
      </w:r>
    </w:p>
  </w:footnote>
  <w:footnote w:id="16">
    <w:p w14:paraId="04F2C74D" w14:textId="7ADD3CBC" w:rsidR="00094632" w:rsidRPr="00FA4F05" w:rsidRDefault="00094632" w:rsidP="00063F75">
      <w:pPr>
        <w:pStyle w:val="Notedebasdepage"/>
        <w:jc w:val="both"/>
        <w:rPr>
          <w:rFonts w:asciiTheme="minorHAnsi" w:hAnsiTheme="minorHAnsi" w:cstheme="minorHAnsi"/>
          <w:sz w:val="18"/>
          <w:szCs w:val="18"/>
          <w:lang w:val="en-US"/>
        </w:rPr>
      </w:pPr>
      <w:r w:rsidRPr="00FA4F05">
        <w:rPr>
          <w:rStyle w:val="Appelnotedebasdep"/>
          <w:rFonts w:asciiTheme="minorHAnsi" w:hAnsiTheme="minorHAnsi" w:cstheme="minorHAnsi"/>
          <w:sz w:val="18"/>
          <w:szCs w:val="18"/>
          <w:lang w:val="en-US"/>
        </w:rPr>
        <w:footnoteRef/>
      </w:r>
      <w:r w:rsidRPr="00FA4F05">
        <w:rPr>
          <w:rFonts w:asciiTheme="minorHAnsi" w:hAnsiTheme="minorHAnsi" w:cstheme="minorHAnsi"/>
          <w:sz w:val="18"/>
          <w:szCs w:val="18"/>
          <w:lang w:val="en-US"/>
        </w:rPr>
        <w:t xml:space="preserve"> </w:t>
      </w:r>
      <w:hyperlink r:id="rId11" w:history="1">
        <w:r w:rsidRPr="00FA4F05">
          <w:rPr>
            <w:rStyle w:val="Lienhypertexte"/>
            <w:rFonts w:asciiTheme="minorHAnsi" w:hAnsiTheme="minorHAnsi" w:cstheme="minorHAnsi"/>
            <w:sz w:val="18"/>
            <w:szCs w:val="18"/>
            <w:lang w:val="en-US"/>
          </w:rPr>
          <w:t>Resolution 2750</w:t>
        </w:r>
      </w:hyperlink>
      <w:r w:rsidRPr="00FA4F05">
        <w:rPr>
          <w:rFonts w:asciiTheme="minorHAnsi" w:hAnsiTheme="minorHAnsi" w:cstheme="minorHAnsi"/>
          <w:sz w:val="18"/>
          <w:szCs w:val="18"/>
          <w:lang w:val="en-US"/>
        </w:rPr>
        <w:t xml:space="preserve">, adopted by the Security Council at its 9721st meeting on 11 September 2024. </w:t>
      </w:r>
      <w:hyperlink r:id="rId12" w:history="1">
        <w:r w:rsidRPr="00FA4F05">
          <w:rPr>
            <w:rStyle w:val="Lienhypertexte"/>
            <w:rFonts w:asciiTheme="minorHAnsi" w:hAnsiTheme="minorHAnsi" w:cstheme="minorHAnsi"/>
            <w:sz w:val="18"/>
            <w:szCs w:val="18"/>
            <w:lang w:val="en-US"/>
          </w:rPr>
          <w:t>Resolutions 2736</w:t>
        </w:r>
      </w:hyperlink>
      <w:r w:rsidRPr="00FA4F05">
        <w:rPr>
          <w:rFonts w:asciiTheme="minorHAnsi" w:hAnsiTheme="minorHAnsi" w:cstheme="minorHAnsi"/>
          <w:sz w:val="18"/>
          <w:szCs w:val="18"/>
          <w:lang w:val="en-US"/>
        </w:rPr>
        <w:t xml:space="preserve">, adopted by the Security Council at its 9655th meeting on 13 June 2024. </w:t>
      </w:r>
      <w:hyperlink r:id="rId13" w:history="1">
        <w:r w:rsidRPr="00FA4F05">
          <w:rPr>
            <w:rStyle w:val="Lienhypertexte"/>
            <w:rFonts w:asciiTheme="minorHAnsi" w:hAnsiTheme="minorHAnsi" w:cstheme="minorHAnsi"/>
            <w:sz w:val="18"/>
            <w:szCs w:val="18"/>
            <w:lang w:val="en-US"/>
          </w:rPr>
          <w:t>Resolution 2725</w:t>
        </w:r>
      </w:hyperlink>
      <w:r w:rsidRPr="00FA4F05">
        <w:rPr>
          <w:rFonts w:asciiTheme="minorHAnsi" w:hAnsiTheme="minorHAnsi" w:cstheme="minorHAnsi"/>
          <w:sz w:val="18"/>
          <w:szCs w:val="18"/>
          <w:lang w:val="en-US"/>
        </w:rPr>
        <w:t xml:space="preserve">, adopted by the Security Council at its 9569th meeting on 8 March 2024. </w:t>
      </w:r>
      <w:hyperlink r:id="rId14" w:history="1">
        <w:r w:rsidRPr="00FA4F05">
          <w:rPr>
            <w:rStyle w:val="Lienhypertexte"/>
            <w:rFonts w:asciiTheme="minorHAnsi" w:hAnsiTheme="minorHAnsi" w:cstheme="minorHAnsi"/>
            <w:sz w:val="18"/>
            <w:szCs w:val="18"/>
            <w:lang w:val="en-US"/>
          </w:rPr>
          <w:t>Resolution 2724</w:t>
        </w:r>
      </w:hyperlink>
      <w:r w:rsidRPr="00FA4F05">
        <w:rPr>
          <w:rFonts w:asciiTheme="minorHAnsi" w:hAnsiTheme="minorHAnsi" w:cstheme="minorHAnsi"/>
          <w:sz w:val="18"/>
          <w:szCs w:val="18"/>
          <w:lang w:val="en-US"/>
        </w:rPr>
        <w:t>, adopted by the Security Council at its 9568th meeting on 8 March 2024.</w:t>
      </w:r>
    </w:p>
  </w:footnote>
  <w:footnote w:id="17">
    <w:p w14:paraId="4FBD8695" w14:textId="3DE4D4C2" w:rsidR="00D0532E" w:rsidRPr="000A1E22" w:rsidRDefault="00D0532E" w:rsidP="00063F75">
      <w:pPr>
        <w:pStyle w:val="Notedebasdepage"/>
        <w:jc w:val="both"/>
        <w:rPr>
          <w:rFonts w:asciiTheme="minorHAnsi" w:hAnsiTheme="minorHAnsi" w:cstheme="minorHAnsi"/>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The two countries signed the strategic and defense partnership. “</w:t>
      </w:r>
      <w:hyperlink r:id="rId15" w:history="1">
        <w:r w:rsidRPr="000A1E22">
          <w:rPr>
            <w:rStyle w:val="Lienhypertexte"/>
            <w:rFonts w:asciiTheme="minorHAnsi" w:hAnsiTheme="minorHAnsi" w:cstheme="minorHAnsi"/>
            <w:sz w:val="18"/>
            <w:szCs w:val="18"/>
            <w:lang w:val="en-US"/>
          </w:rPr>
          <w:t>U.S.-UAE Joint Leaders’ Statement Dynamic Strategic Partners</w:t>
        </w:r>
      </w:hyperlink>
      <w:r w:rsidRPr="000A1E22">
        <w:rPr>
          <w:rFonts w:asciiTheme="minorHAnsi" w:hAnsiTheme="minorHAnsi" w:cstheme="minorHAnsi"/>
          <w:sz w:val="18"/>
          <w:szCs w:val="18"/>
          <w:lang w:val="en-US"/>
        </w:rPr>
        <w:t>”. The White House, 23 September 2024.</w:t>
      </w:r>
    </w:p>
  </w:footnote>
  <w:footnote w:id="18">
    <w:p w14:paraId="0A4E3333" w14:textId="77777777" w:rsidR="00402D52" w:rsidRPr="000A1E22" w:rsidRDefault="00402D52" w:rsidP="00063F75">
      <w:pPr>
        <w:pStyle w:val="Notedebasdepage"/>
        <w:jc w:val="both"/>
        <w:rPr>
          <w:rFonts w:asciiTheme="minorHAnsi" w:hAnsiTheme="minorHAnsi" w:cstheme="minorHAnsi"/>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w:t>
      </w:r>
      <w:hyperlink r:id="rId16" w:history="1">
        <w:r w:rsidRPr="000A1E22">
          <w:rPr>
            <w:rStyle w:val="Lienhypertexte"/>
            <w:rFonts w:asciiTheme="minorHAnsi" w:hAnsiTheme="minorHAnsi" w:cstheme="minorHAnsi"/>
            <w:sz w:val="18"/>
            <w:szCs w:val="18"/>
            <w:lang w:val="en-US"/>
          </w:rPr>
          <w:t>The agreement between Russia and Sudan</w:t>
        </w:r>
      </w:hyperlink>
      <w:r w:rsidRPr="000A1E22">
        <w:rPr>
          <w:rFonts w:asciiTheme="minorHAnsi" w:hAnsiTheme="minorHAnsi" w:cstheme="minorHAnsi"/>
          <w:sz w:val="18"/>
          <w:szCs w:val="18"/>
          <w:lang w:val="en-US"/>
        </w:rPr>
        <w:t xml:space="preserve"> on establishing a logistics </w:t>
      </w:r>
      <w:proofErr w:type="spellStart"/>
      <w:r w:rsidRPr="000A1E22">
        <w:rPr>
          <w:rFonts w:asciiTheme="minorHAnsi" w:hAnsiTheme="minorHAnsi" w:cstheme="minorHAnsi"/>
          <w:sz w:val="18"/>
          <w:szCs w:val="18"/>
          <w:lang w:val="en-US"/>
        </w:rPr>
        <w:t>centre</w:t>
      </w:r>
      <w:proofErr w:type="spellEnd"/>
      <w:r w:rsidRPr="000A1E22">
        <w:rPr>
          <w:rFonts w:asciiTheme="minorHAnsi" w:hAnsiTheme="minorHAnsi" w:cstheme="minorHAnsi"/>
          <w:sz w:val="18"/>
          <w:szCs w:val="18"/>
          <w:lang w:val="en-US"/>
        </w:rPr>
        <w:t xml:space="preserve"> for the Russian Navy in Sudan was signed in Khartoum on July 23, 2019, and in Moscow on December 1, 2020.</w:t>
      </w:r>
    </w:p>
  </w:footnote>
  <w:footnote w:id="19">
    <w:p w14:paraId="4A818650" w14:textId="30AA7735" w:rsidR="00C7419D" w:rsidRPr="000A1E22" w:rsidRDefault="00C7419D" w:rsidP="00063F75">
      <w:pPr>
        <w:pStyle w:val="Notedebasdepage"/>
        <w:jc w:val="both"/>
        <w:rPr>
          <w:rFonts w:asciiTheme="minorHAnsi" w:hAnsiTheme="minorHAnsi" w:cstheme="minorHAnsi"/>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w:t>
      </w:r>
      <w:hyperlink r:id="rId17" w:history="1">
        <w:r w:rsidRPr="000A1E22">
          <w:rPr>
            <w:rStyle w:val="Lienhypertexte"/>
            <w:rFonts w:asciiTheme="minorHAnsi" w:hAnsiTheme="minorHAnsi" w:cstheme="minorHAnsi"/>
            <w:sz w:val="18"/>
            <w:szCs w:val="18"/>
            <w:lang w:val="en-US"/>
          </w:rPr>
          <w:t>Al-Bashir during his meeting with Putin in Sochi, November 2017 reported saying</w:t>
        </w:r>
      </w:hyperlink>
      <w:r w:rsidRPr="000A1E22">
        <w:rPr>
          <w:rFonts w:asciiTheme="minorHAnsi" w:hAnsiTheme="minorHAnsi" w:cstheme="minorHAnsi"/>
          <w:sz w:val="18"/>
          <w:szCs w:val="18"/>
          <w:lang w:val="en-US"/>
        </w:rPr>
        <w:t xml:space="preserve"> "</w:t>
      </w:r>
      <w:r w:rsidRPr="000A1E22">
        <w:rPr>
          <w:rFonts w:asciiTheme="minorHAnsi" w:hAnsiTheme="minorHAnsi" w:cstheme="minorHAnsi"/>
          <w:i/>
          <w:iCs/>
          <w:sz w:val="18"/>
          <w:szCs w:val="18"/>
          <w:lang w:val="en-US"/>
        </w:rPr>
        <w:t xml:space="preserve">We are thankful to Russia for its position on the international arena, including Russia's position in the protection of Sudan. We </w:t>
      </w:r>
      <w:r w:rsidR="007427F7" w:rsidRPr="000A1E22">
        <w:rPr>
          <w:rFonts w:asciiTheme="minorHAnsi" w:hAnsiTheme="minorHAnsi" w:cstheme="minorHAnsi"/>
          <w:i/>
          <w:iCs/>
          <w:sz w:val="18"/>
          <w:szCs w:val="18"/>
          <w:lang w:val="en-US"/>
        </w:rPr>
        <w:t>need</w:t>
      </w:r>
      <w:r w:rsidRPr="000A1E22">
        <w:rPr>
          <w:rFonts w:asciiTheme="minorHAnsi" w:hAnsiTheme="minorHAnsi" w:cstheme="minorHAnsi"/>
          <w:i/>
          <w:iCs/>
          <w:sz w:val="18"/>
          <w:szCs w:val="18"/>
          <w:lang w:val="en-US"/>
        </w:rPr>
        <w:t xml:space="preserve"> protection from the aggressive acts of the United States</w:t>
      </w:r>
      <w:r w:rsidRPr="000A1E22">
        <w:rPr>
          <w:rFonts w:asciiTheme="minorHAnsi" w:hAnsiTheme="minorHAnsi" w:cstheme="minorHAnsi"/>
          <w:sz w:val="18"/>
          <w:szCs w:val="18"/>
          <w:lang w:val="en-US"/>
        </w:rPr>
        <w:t>".</w:t>
      </w:r>
    </w:p>
  </w:footnote>
  <w:footnote w:id="20">
    <w:p w14:paraId="2E57C0EE" w14:textId="77777777" w:rsidR="00F3591A" w:rsidRPr="000A1E22" w:rsidRDefault="00F3591A" w:rsidP="00063F75">
      <w:pPr>
        <w:jc w:val="both"/>
        <w:rPr>
          <w:rFonts w:cstheme="minorHAnsi"/>
          <w:sz w:val="18"/>
          <w:szCs w:val="18"/>
          <w:lang w:val="en-US"/>
        </w:rPr>
      </w:pPr>
      <w:r w:rsidRPr="000A1E22">
        <w:rPr>
          <w:rStyle w:val="Appelnotedebasdep"/>
          <w:rFonts w:cstheme="minorHAnsi"/>
          <w:sz w:val="18"/>
          <w:szCs w:val="18"/>
          <w:lang w:val="en-US"/>
        </w:rPr>
        <w:footnoteRef/>
      </w:r>
      <w:r w:rsidRPr="000A1E22">
        <w:rPr>
          <w:rFonts w:cstheme="minorHAnsi"/>
          <w:sz w:val="18"/>
          <w:szCs w:val="18"/>
          <w:lang w:val="en-US"/>
        </w:rPr>
        <w:t xml:space="preserve"> “</w:t>
      </w:r>
      <w:hyperlink r:id="rId18" w:history="1">
        <w:r w:rsidRPr="000A1E22">
          <w:rPr>
            <w:rStyle w:val="Lienhypertexte"/>
            <w:rFonts w:cstheme="minorHAnsi"/>
            <w:sz w:val="18"/>
            <w:szCs w:val="18"/>
            <w:lang w:val="en-US"/>
          </w:rPr>
          <w:t>Russia is plundering gold in Sudan to boost Putin’s war effort in Ukraine</w:t>
        </w:r>
      </w:hyperlink>
      <w:r w:rsidRPr="000A1E22">
        <w:rPr>
          <w:rFonts w:cstheme="minorHAnsi"/>
          <w:sz w:val="18"/>
          <w:szCs w:val="18"/>
          <w:lang w:val="en-US"/>
        </w:rPr>
        <w:t>”, CNN, 29 July 2022.</w:t>
      </w:r>
    </w:p>
  </w:footnote>
  <w:footnote w:id="21">
    <w:p w14:paraId="56CDF693" w14:textId="414DD150" w:rsidR="00246BAB" w:rsidRPr="000A1E22" w:rsidRDefault="00246BAB" w:rsidP="00063F75">
      <w:pPr>
        <w:pStyle w:val="Notedebasdepage"/>
        <w:jc w:val="both"/>
        <w:rPr>
          <w:rFonts w:asciiTheme="minorHAnsi" w:hAnsiTheme="minorHAnsi" w:cstheme="minorHAnsi"/>
          <w:b/>
          <w:bCs/>
          <w:sz w:val="18"/>
          <w:szCs w:val="18"/>
          <w:lang w:val="en-US"/>
        </w:rPr>
      </w:pPr>
      <w:r w:rsidRPr="000A1E22">
        <w:rPr>
          <w:rStyle w:val="Appelnotedebasdep"/>
          <w:rFonts w:asciiTheme="minorHAnsi" w:hAnsiTheme="minorHAnsi" w:cstheme="minorHAnsi"/>
          <w:sz w:val="18"/>
          <w:szCs w:val="18"/>
          <w:lang w:val="en-US"/>
        </w:rPr>
        <w:footnoteRef/>
      </w:r>
      <w:r w:rsidRPr="000A1E22">
        <w:rPr>
          <w:rFonts w:asciiTheme="minorHAnsi" w:hAnsiTheme="minorHAnsi" w:cstheme="minorHAnsi"/>
          <w:sz w:val="18"/>
          <w:szCs w:val="18"/>
          <w:lang w:val="en-US"/>
        </w:rPr>
        <w:t xml:space="preserve"> “</w:t>
      </w:r>
      <w:hyperlink r:id="rId19" w:history="1">
        <w:r w:rsidRPr="000A1E22">
          <w:rPr>
            <w:rStyle w:val="Lienhypertexte"/>
            <w:rFonts w:asciiTheme="minorHAnsi" w:hAnsiTheme="minorHAnsi" w:cstheme="minorHAnsi"/>
            <w:sz w:val="18"/>
            <w:szCs w:val="18"/>
            <w:lang w:val="en-US"/>
          </w:rPr>
          <w:t>Russia offers ‘uncapped’ military aid to Sudan</w:t>
        </w:r>
      </w:hyperlink>
      <w:r w:rsidRPr="000A1E22">
        <w:rPr>
          <w:rFonts w:asciiTheme="minorHAnsi" w:hAnsiTheme="minorHAnsi" w:cstheme="minorHAnsi"/>
          <w:sz w:val="18"/>
          <w:szCs w:val="18"/>
          <w:lang w:val="en-US"/>
        </w:rPr>
        <w:t>”, Sudan Tribune, 30 April 2024.</w:t>
      </w:r>
    </w:p>
  </w:footnote>
  <w:footnote w:id="22">
    <w:p w14:paraId="061517DD" w14:textId="77777777" w:rsidR="00840C9B" w:rsidRPr="007427F7" w:rsidRDefault="00840C9B" w:rsidP="00063F75">
      <w:pPr>
        <w:pStyle w:val="Notedebasdepage"/>
        <w:jc w:val="both"/>
        <w:rPr>
          <w:rFonts w:asciiTheme="minorHAnsi" w:hAnsiTheme="minorHAnsi" w:cstheme="minorHAnsi"/>
          <w:sz w:val="18"/>
          <w:szCs w:val="18"/>
          <w:lang w:val="en-US"/>
        </w:rPr>
      </w:pPr>
      <w:r w:rsidRPr="007427F7">
        <w:rPr>
          <w:rStyle w:val="Appelnotedebasdep"/>
          <w:rFonts w:asciiTheme="minorHAnsi" w:hAnsiTheme="minorHAnsi" w:cstheme="minorHAnsi"/>
          <w:sz w:val="18"/>
          <w:szCs w:val="18"/>
          <w:lang w:val="en-US"/>
        </w:rPr>
        <w:footnoteRef/>
      </w:r>
      <w:r w:rsidRPr="007427F7">
        <w:rPr>
          <w:rFonts w:asciiTheme="minorHAnsi" w:hAnsiTheme="minorHAnsi" w:cstheme="minorHAnsi"/>
          <w:sz w:val="18"/>
          <w:szCs w:val="18"/>
          <w:lang w:val="en-US"/>
        </w:rPr>
        <w:t xml:space="preserve"> </w:t>
      </w:r>
      <w:hyperlink r:id="rId20" w:history="1">
        <w:r w:rsidRPr="007427F7">
          <w:rPr>
            <w:rStyle w:val="Lienhypertexte"/>
            <w:rFonts w:asciiTheme="minorHAnsi" w:hAnsiTheme="minorHAnsi" w:cstheme="minorHAnsi"/>
            <w:sz w:val="18"/>
            <w:szCs w:val="18"/>
            <w:lang w:val="en-US"/>
          </w:rPr>
          <w:t>Resolution 2736</w:t>
        </w:r>
      </w:hyperlink>
      <w:r w:rsidRPr="007427F7">
        <w:rPr>
          <w:rFonts w:asciiTheme="minorHAnsi" w:hAnsiTheme="minorHAnsi" w:cstheme="minorHAnsi"/>
          <w:sz w:val="18"/>
          <w:szCs w:val="18"/>
          <w:lang w:val="en-US"/>
        </w:rPr>
        <w:t>, adopted by the Security Council at its 9655th meeting on 13 June 2024. The resolution, put forward by the United Kingdom, received 14 votes in favor, none against, with Russia abstaining.</w:t>
      </w:r>
    </w:p>
  </w:footnote>
  <w:footnote w:id="23">
    <w:p w14:paraId="69A6BC9A" w14:textId="38E990E3" w:rsidR="007427F7" w:rsidRPr="007427F7" w:rsidRDefault="007427F7" w:rsidP="00063F75">
      <w:pPr>
        <w:pStyle w:val="Notedebasdepage"/>
        <w:jc w:val="both"/>
        <w:rPr>
          <w:rFonts w:asciiTheme="minorHAnsi" w:hAnsiTheme="minorHAnsi" w:cstheme="minorHAnsi"/>
          <w:sz w:val="18"/>
          <w:szCs w:val="18"/>
          <w:lang w:val="en-US"/>
        </w:rPr>
      </w:pPr>
      <w:r w:rsidRPr="007427F7">
        <w:rPr>
          <w:rStyle w:val="Appelnotedebasdep"/>
          <w:rFonts w:asciiTheme="minorHAnsi" w:hAnsiTheme="minorHAnsi" w:cstheme="minorHAnsi"/>
          <w:sz w:val="18"/>
          <w:szCs w:val="18"/>
          <w:lang w:val="en-US"/>
        </w:rPr>
        <w:footnoteRef/>
      </w:r>
      <w:r w:rsidRPr="007427F7">
        <w:rPr>
          <w:rFonts w:asciiTheme="minorHAnsi" w:hAnsiTheme="minorHAnsi" w:cstheme="minorHAnsi"/>
          <w:sz w:val="18"/>
          <w:szCs w:val="18"/>
          <w:lang w:val="en-US"/>
        </w:rPr>
        <w:t xml:space="preserve"> On 27 August 2024, the U.S. formally proposed that an international travel ban and asset freeze be imposed on RSF head of operations Osman Mohamed Hamid Mohamed and RSF West Darfur Commander Abdel Rahman </w:t>
      </w:r>
      <w:proofErr w:type="spellStart"/>
      <w:r w:rsidRPr="007427F7">
        <w:rPr>
          <w:rFonts w:asciiTheme="minorHAnsi" w:hAnsiTheme="minorHAnsi" w:cstheme="minorHAnsi"/>
          <w:sz w:val="18"/>
          <w:szCs w:val="18"/>
          <w:lang w:val="en-US"/>
        </w:rPr>
        <w:t>Juma</w:t>
      </w:r>
      <w:proofErr w:type="spellEnd"/>
      <w:r w:rsidRPr="007427F7">
        <w:rPr>
          <w:rFonts w:asciiTheme="minorHAnsi" w:hAnsiTheme="minorHAnsi" w:cstheme="minorHAnsi"/>
          <w:sz w:val="18"/>
          <w:szCs w:val="18"/>
          <w:lang w:val="en-US"/>
        </w:rPr>
        <w:t xml:space="preserve"> </w:t>
      </w:r>
      <w:proofErr w:type="spellStart"/>
      <w:r w:rsidRPr="007427F7">
        <w:rPr>
          <w:rFonts w:asciiTheme="minorHAnsi" w:hAnsiTheme="minorHAnsi" w:cstheme="minorHAnsi"/>
          <w:sz w:val="18"/>
          <w:szCs w:val="18"/>
          <w:lang w:val="en-US"/>
        </w:rPr>
        <w:t>Barkalla</w:t>
      </w:r>
      <w:proofErr w:type="spellEnd"/>
      <w:r w:rsidRPr="007427F7">
        <w:rPr>
          <w:rFonts w:asciiTheme="minorHAnsi" w:hAnsiTheme="minorHAnsi" w:cstheme="minorHAnsi"/>
          <w:sz w:val="18"/>
          <w:szCs w:val="18"/>
          <w:lang w:val="en-US"/>
        </w:rPr>
        <w:t xml:space="preserve">. </w:t>
      </w:r>
    </w:p>
  </w:footnote>
  <w:footnote w:id="24">
    <w:p w14:paraId="1818A315" w14:textId="75799E71" w:rsidR="00D43F11" w:rsidRPr="007427F7" w:rsidRDefault="00D43F11" w:rsidP="00063F75">
      <w:pPr>
        <w:pStyle w:val="Notedebasdepage"/>
        <w:jc w:val="both"/>
        <w:rPr>
          <w:rFonts w:asciiTheme="minorHAnsi" w:hAnsiTheme="minorHAnsi" w:cstheme="minorHAnsi"/>
          <w:sz w:val="18"/>
          <w:szCs w:val="18"/>
          <w:lang w:val="en-US"/>
        </w:rPr>
      </w:pPr>
      <w:r w:rsidRPr="007427F7">
        <w:rPr>
          <w:rStyle w:val="Appelnotedebasdep"/>
          <w:rFonts w:asciiTheme="minorHAnsi" w:hAnsiTheme="minorHAnsi" w:cstheme="minorHAnsi"/>
          <w:sz w:val="18"/>
          <w:szCs w:val="18"/>
          <w:lang w:val="en-US"/>
        </w:rPr>
        <w:footnoteRef/>
      </w:r>
      <w:r w:rsidRPr="007427F7">
        <w:rPr>
          <w:rFonts w:asciiTheme="minorHAnsi" w:hAnsiTheme="minorHAnsi" w:cstheme="minorHAnsi"/>
          <w:sz w:val="18"/>
          <w:szCs w:val="18"/>
          <w:lang w:val="en-US"/>
        </w:rPr>
        <w:t xml:space="preserve"> “</w:t>
      </w:r>
      <w:hyperlink r:id="rId21" w:history="1">
        <w:r w:rsidRPr="007427F7">
          <w:rPr>
            <w:rStyle w:val="Lienhypertexte"/>
            <w:rFonts w:asciiTheme="minorHAnsi" w:hAnsiTheme="minorHAnsi" w:cstheme="minorHAnsi"/>
            <w:sz w:val="18"/>
            <w:szCs w:val="18"/>
            <w:lang w:val="en-US"/>
          </w:rPr>
          <w:t>Ukraine’s special services ‘likely’ behind strikes on Wagner-backed forces in Sudan</w:t>
        </w:r>
      </w:hyperlink>
      <w:r w:rsidRPr="007427F7">
        <w:rPr>
          <w:rFonts w:asciiTheme="minorHAnsi" w:hAnsiTheme="minorHAnsi" w:cstheme="minorHAnsi"/>
          <w:sz w:val="18"/>
          <w:szCs w:val="18"/>
          <w:lang w:val="en-US"/>
        </w:rPr>
        <w:t>”, CNN, 20 September 2023.</w:t>
      </w:r>
    </w:p>
  </w:footnote>
  <w:footnote w:id="25">
    <w:p w14:paraId="2F453B43" w14:textId="1DDA01F8" w:rsidR="00785080" w:rsidRPr="007427F7" w:rsidRDefault="00785080" w:rsidP="00063F75">
      <w:pPr>
        <w:pStyle w:val="Notedebasdepage"/>
        <w:jc w:val="both"/>
        <w:rPr>
          <w:rFonts w:asciiTheme="minorHAnsi" w:hAnsiTheme="minorHAnsi" w:cstheme="minorHAnsi"/>
          <w:b/>
          <w:bCs/>
          <w:sz w:val="18"/>
          <w:szCs w:val="18"/>
          <w:lang w:val="en-US"/>
        </w:rPr>
      </w:pPr>
      <w:r w:rsidRPr="007427F7">
        <w:rPr>
          <w:rStyle w:val="Appelnotedebasdep"/>
          <w:rFonts w:asciiTheme="minorHAnsi" w:hAnsiTheme="minorHAnsi" w:cstheme="minorHAnsi"/>
          <w:sz w:val="18"/>
          <w:szCs w:val="18"/>
          <w:lang w:val="en-US"/>
        </w:rPr>
        <w:footnoteRef/>
      </w:r>
      <w:r w:rsidRPr="007427F7">
        <w:rPr>
          <w:rFonts w:asciiTheme="minorHAnsi" w:hAnsiTheme="minorHAnsi" w:cstheme="minorHAnsi"/>
          <w:sz w:val="18"/>
          <w:szCs w:val="18"/>
          <w:lang w:val="en-US"/>
        </w:rPr>
        <w:t xml:space="preserve"> “</w:t>
      </w:r>
      <w:hyperlink r:id="rId22" w:history="1">
        <w:r w:rsidRPr="007427F7">
          <w:rPr>
            <w:rStyle w:val="Lienhypertexte"/>
            <w:rFonts w:asciiTheme="minorHAnsi" w:hAnsiTheme="minorHAnsi" w:cstheme="minorHAnsi"/>
            <w:sz w:val="18"/>
            <w:szCs w:val="18"/>
            <w:lang w:val="en-US"/>
          </w:rPr>
          <w:t>Ukrainian Special Forces Interrogate Wagner Mercenaries in Sudan</w:t>
        </w:r>
      </w:hyperlink>
      <w:r w:rsidRPr="007427F7">
        <w:rPr>
          <w:rFonts w:asciiTheme="minorHAnsi" w:hAnsiTheme="minorHAnsi" w:cstheme="minorHAnsi"/>
          <w:sz w:val="18"/>
          <w:szCs w:val="18"/>
          <w:lang w:val="en-US"/>
        </w:rPr>
        <w:t>”, Kyiv Post, 5 February 2024.</w:t>
      </w:r>
    </w:p>
  </w:footnote>
  <w:footnote w:id="26">
    <w:p w14:paraId="4FE36384" w14:textId="77777777" w:rsidR="009E3C8B" w:rsidRPr="000647A6" w:rsidRDefault="009E3C8B" w:rsidP="00063F75">
      <w:pPr>
        <w:pStyle w:val="Notedebasdepage"/>
        <w:jc w:val="both"/>
        <w:rPr>
          <w:rFonts w:asciiTheme="minorHAnsi" w:hAnsiTheme="minorHAnsi" w:cstheme="minorHAnsi"/>
          <w:sz w:val="18"/>
          <w:szCs w:val="18"/>
          <w:lang w:val="en-US"/>
        </w:rPr>
      </w:pPr>
      <w:r w:rsidRPr="000647A6">
        <w:rPr>
          <w:rStyle w:val="Appelnotedebasdep"/>
          <w:rFonts w:asciiTheme="minorHAnsi" w:hAnsiTheme="minorHAnsi" w:cstheme="minorHAnsi"/>
          <w:sz w:val="18"/>
          <w:szCs w:val="18"/>
          <w:lang w:val="en-US"/>
        </w:rPr>
        <w:footnoteRef/>
      </w:r>
      <w:r w:rsidRPr="000647A6">
        <w:rPr>
          <w:rFonts w:asciiTheme="minorHAnsi" w:hAnsiTheme="minorHAnsi" w:cstheme="minorHAnsi"/>
          <w:sz w:val="18"/>
          <w:szCs w:val="18"/>
          <w:lang w:val="en-US"/>
        </w:rPr>
        <w:t xml:space="preserve"> Sudan broke ties with Iran in 2016, supposedly in solidarity with Saudi Arabia, but in reality, al-Bashir was seeking financial help from the Saudis.</w:t>
      </w:r>
    </w:p>
  </w:footnote>
  <w:footnote w:id="27">
    <w:p w14:paraId="616D98F1" w14:textId="77777777" w:rsidR="009E3C8B" w:rsidRPr="000647A6" w:rsidRDefault="009E3C8B" w:rsidP="00063F75">
      <w:pPr>
        <w:pStyle w:val="Notedebasdepage"/>
        <w:jc w:val="both"/>
        <w:rPr>
          <w:rFonts w:asciiTheme="minorHAnsi" w:hAnsiTheme="minorHAnsi" w:cstheme="minorHAnsi"/>
          <w:sz w:val="18"/>
          <w:szCs w:val="18"/>
          <w:lang w:val="en-US"/>
        </w:rPr>
      </w:pPr>
      <w:r w:rsidRPr="000647A6">
        <w:rPr>
          <w:rStyle w:val="Appelnotedebasdep"/>
          <w:rFonts w:asciiTheme="minorHAnsi" w:hAnsiTheme="minorHAnsi" w:cstheme="minorHAnsi"/>
          <w:sz w:val="18"/>
          <w:szCs w:val="18"/>
          <w:lang w:val="en-US"/>
        </w:rPr>
        <w:footnoteRef/>
      </w:r>
      <w:r w:rsidRPr="000647A6">
        <w:rPr>
          <w:rFonts w:asciiTheme="minorHAnsi" w:hAnsiTheme="minorHAnsi" w:cstheme="minorHAnsi"/>
          <w:sz w:val="18"/>
          <w:szCs w:val="18"/>
          <w:lang w:val="en-US"/>
        </w:rPr>
        <w:t xml:space="preserve"> Iranian ambassador Hassan Shah Hosseini was received in Port Sudan and Sudan ambassador Abdelaziz Hassan Saleh in Tehran.</w:t>
      </w:r>
    </w:p>
  </w:footnote>
  <w:footnote w:id="28">
    <w:p w14:paraId="44913529" w14:textId="77777777" w:rsidR="009E3C8B" w:rsidRPr="000647A6" w:rsidRDefault="009E3C8B" w:rsidP="00063F75">
      <w:pPr>
        <w:pStyle w:val="NoteBasdePage"/>
        <w:rPr>
          <w:rFonts w:asciiTheme="minorHAnsi" w:hAnsiTheme="minorHAnsi" w:cstheme="minorHAnsi"/>
          <w:sz w:val="18"/>
          <w:szCs w:val="18"/>
          <w:lang w:val="en-US"/>
        </w:rPr>
      </w:pPr>
      <w:r w:rsidRPr="000647A6">
        <w:rPr>
          <w:rStyle w:val="Appelnotedebasdep"/>
          <w:rFonts w:asciiTheme="minorHAnsi" w:hAnsiTheme="minorHAnsi" w:cstheme="minorHAnsi"/>
          <w:sz w:val="18"/>
          <w:szCs w:val="18"/>
          <w:lang w:val="en-US"/>
        </w:rPr>
        <w:footnoteRef/>
      </w:r>
      <w:r w:rsidRPr="000647A6">
        <w:rPr>
          <w:rFonts w:asciiTheme="minorHAnsi" w:hAnsiTheme="minorHAnsi" w:cstheme="minorHAnsi"/>
          <w:sz w:val="18"/>
          <w:szCs w:val="18"/>
          <w:lang w:val="en-US"/>
        </w:rPr>
        <w:t xml:space="preserve"> “</w:t>
      </w:r>
      <w:hyperlink r:id="rId23" w:history="1">
        <w:r w:rsidRPr="000647A6">
          <w:rPr>
            <w:rStyle w:val="Lienhypertexte"/>
            <w:rFonts w:asciiTheme="minorHAnsi" w:hAnsiTheme="minorHAnsi" w:cstheme="minorHAnsi"/>
            <w:sz w:val="18"/>
            <w:szCs w:val="18"/>
            <w:lang w:val="en-US"/>
          </w:rPr>
          <w:t>Iranian cargo flights arrive in Sudan</w:t>
        </w:r>
      </w:hyperlink>
      <w:r w:rsidRPr="000647A6">
        <w:rPr>
          <w:rFonts w:asciiTheme="minorHAnsi" w:hAnsiTheme="minorHAnsi" w:cstheme="minorHAnsi"/>
          <w:sz w:val="18"/>
          <w:szCs w:val="18"/>
          <w:lang w:val="en-US"/>
        </w:rPr>
        <w:t>”, Sudan war monitor, 30 January 2024.</w:t>
      </w:r>
    </w:p>
  </w:footnote>
  <w:footnote w:id="29">
    <w:p w14:paraId="251126E1" w14:textId="77777777" w:rsidR="00791721" w:rsidRPr="00127F12" w:rsidRDefault="00791721" w:rsidP="00063F75">
      <w:pPr>
        <w:jc w:val="both"/>
        <w:rPr>
          <w:rFonts w:cstheme="minorHAnsi"/>
          <w:sz w:val="18"/>
          <w:szCs w:val="18"/>
          <w:lang w:val="en-US"/>
        </w:rPr>
      </w:pPr>
      <w:r w:rsidRPr="00127F12">
        <w:rPr>
          <w:rStyle w:val="Appelnotedebasdep"/>
          <w:rFonts w:cstheme="minorHAnsi"/>
          <w:sz w:val="18"/>
          <w:szCs w:val="18"/>
          <w:lang w:val="en-US"/>
        </w:rPr>
        <w:footnoteRef/>
      </w:r>
      <w:r w:rsidRPr="00127F12">
        <w:rPr>
          <w:rFonts w:cstheme="minorHAnsi"/>
          <w:sz w:val="18"/>
          <w:szCs w:val="18"/>
          <w:lang w:val="en-US"/>
        </w:rPr>
        <w:t xml:space="preserve"> “</w:t>
      </w:r>
      <w:hyperlink r:id="rId24" w:history="1">
        <w:r w:rsidRPr="00127F12">
          <w:rPr>
            <w:rStyle w:val="Lienhypertexte"/>
            <w:rFonts w:cstheme="minorHAnsi"/>
            <w:sz w:val="18"/>
            <w:szCs w:val="18"/>
            <w:lang w:val="en-US"/>
          </w:rPr>
          <w:t>Full Text: UN Panel of Experts Report on Sudan</w:t>
        </w:r>
      </w:hyperlink>
      <w:r w:rsidRPr="00127F12">
        <w:rPr>
          <w:rFonts w:cstheme="minorHAnsi"/>
          <w:sz w:val="18"/>
          <w:szCs w:val="18"/>
          <w:lang w:val="en-US"/>
        </w:rPr>
        <w:t>”, Sudan War Monitor, 23 January 2024.</w:t>
      </w:r>
    </w:p>
  </w:footnote>
  <w:footnote w:id="30">
    <w:p w14:paraId="1568014C" w14:textId="77777777" w:rsidR="00127F12" w:rsidRPr="00054DC8" w:rsidRDefault="00127F12" w:rsidP="00063F75">
      <w:pPr>
        <w:pStyle w:val="NoteBasdePage"/>
        <w:rPr>
          <w:rFonts w:asciiTheme="minorHAnsi" w:hAnsiTheme="minorHAnsi" w:cstheme="minorHAnsi"/>
          <w:sz w:val="18"/>
          <w:szCs w:val="18"/>
          <w:lang w:val="en-US"/>
        </w:rPr>
      </w:pPr>
      <w:r w:rsidRPr="00054DC8">
        <w:rPr>
          <w:rStyle w:val="Appelnotedebasdep"/>
          <w:rFonts w:asciiTheme="minorHAnsi" w:hAnsiTheme="minorHAnsi" w:cstheme="minorHAnsi"/>
          <w:sz w:val="18"/>
          <w:szCs w:val="18"/>
          <w:lang w:val="en-US"/>
        </w:rPr>
        <w:footnoteRef/>
      </w:r>
      <w:r w:rsidRPr="00054DC8">
        <w:rPr>
          <w:rFonts w:asciiTheme="minorHAnsi" w:hAnsiTheme="minorHAnsi" w:cstheme="minorHAnsi"/>
          <w:sz w:val="18"/>
          <w:szCs w:val="18"/>
          <w:lang w:val="en-US"/>
        </w:rPr>
        <w:t xml:space="preserve"> NEOM is a futuristic megacity on the Red Sea coast in northwest Saudi Arabia. The Public Investment Fund funds it for 500 billion dollars. It was launched in 2017 as part of Mohammed bin Salman’s Vision 2030 plan to diversify the kingdom's economy away from oil and pivot toward tech and innovation. </w:t>
      </w:r>
      <w:hyperlink r:id="rId25" w:history="1">
        <w:r w:rsidRPr="00054DC8">
          <w:rPr>
            <w:rStyle w:val="Lienhypertexte"/>
            <w:rFonts w:asciiTheme="minorHAnsi" w:hAnsiTheme="minorHAnsi" w:cstheme="minorHAnsi"/>
            <w:sz w:val="18"/>
            <w:szCs w:val="18"/>
            <w:lang w:val="en-US"/>
          </w:rPr>
          <w:t>Neom webpage</w:t>
        </w:r>
      </w:hyperlink>
      <w:r w:rsidRPr="00054DC8">
        <w:rPr>
          <w:rFonts w:asciiTheme="minorHAnsi" w:hAnsiTheme="minorHAnsi" w:cstheme="minorHAnsi"/>
          <w:sz w:val="18"/>
          <w:szCs w:val="18"/>
          <w:lang w:val="en-US"/>
        </w:rPr>
        <w:t>.</w:t>
      </w:r>
    </w:p>
  </w:footnote>
  <w:footnote w:id="31">
    <w:p w14:paraId="10513E94" w14:textId="53824097" w:rsidR="00054DC8" w:rsidRPr="00054DC8" w:rsidRDefault="00054DC8" w:rsidP="00063F75">
      <w:pPr>
        <w:pStyle w:val="Notedebasdepage"/>
        <w:jc w:val="both"/>
        <w:rPr>
          <w:rFonts w:asciiTheme="minorHAnsi" w:hAnsiTheme="minorHAnsi" w:cstheme="minorHAnsi"/>
          <w:sz w:val="18"/>
          <w:szCs w:val="18"/>
          <w:lang w:val="en-US"/>
        </w:rPr>
      </w:pPr>
      <w:r w:rsidRPr="00054DC8">
        <w:rPr>
          <w:rStyle w:val="Appelnotedebasdep"/>
          <w:rFonts w:asciiTheme="minorHAnsi" w:hAnsiTheme="minorHAnsi" w:cstheme="minorHAnsi"/>
          <w:sz w:val="18"/>
          <w:szCs w:val="18"/>
          <w:lang w:val="en-US"/>
        </w:rPr>
        <w:footnoteRef/>
      </w:r>
      <w:r w:rsidRPr="00054DC8">
        <w:rPr>
          <w:rFonts w:asciiTheme="minorHAnsi" w:hAnsiTheme="minorHAnsi" w:cstheme="minorHAnsi"/>
          <w:sz w:val="18"/>
          <w:szCs w:val="18"/>
          <w:lang w:val="en-US"/>
        </w:rPr>
        <w:t xml:space="preserve"> </w:t>
      </w:r>
      <w:r>
        <w:rPr>
          <w:rFonts w:asciiTheme="minorHAnsi" w:hAnsiTheme="minorHAnsi" w:cstheme="minorHAnsi"/>
          <w:sz w:val="18"/>
          <w:szCs w:val="18"/>
          <w:lang w:val="en-US"/>
        </w:rPr>
        <w:t>“</w:t>
      </w:r>
      <w:hyperlink r:id="rId26" w:history="1">
        <w:r w:rsidRPr="00054DC8">
          <w:rPr>
            <w:rStyle w:val="Lienhypertexte"/>
            <w:rFonts w:asciiTheme="minorHAnsi" w:hAnsiTheme="minorHAnsi" w:cstheme="minorHAnsi"/>
            <w:sz w:val="18"/>
            <w:szCs w:val="18"/>
            <w:lang w:val="en-US"/>
          </w:rPr>
          <w:t>RSF leader accuses Egypt of direct military intervention in Sudan’s war</w:t>
        </w:r>
      </w:hyperlink>
      <w:r>
        <w:rPr>
          <w:rFonts w:asciiTheme="minorHAnsi" w:hAnsiTheme="minorHAnsi" w:cstheme="minorHAnsi"/>
          <w:sz w:val="18"/>
          <w:szCs w:val="18"/>
          <w:lang w:val="en-US"/>
        </w:rPr>
        <w:t>”, Sudan Tribune, 9 October 2024.</w:t>
      </w:r>
    </w:p>
  </w:footnote>
  <w:footnote w:id="32">
    <w:p w14:paraId="4FB2FB08" w14:textId="4060E8BC" w:rsidR="006F0857" w:rsidRPr="00054DC8" w:rsidRDefault="006F0857" w:rsidP="00063F75">
      <w:pPr>
        <w:pStyle w:val="Notedebasdepage"/>
        <w:jc w:val="both"/>
        <w:rPr>
          <w:rFonts w:asciiTheme="minorHAnsi" w:hAnsiTheme="minorHAnsi" w:cstheme="minorHAnsi"/>
          <w:sz w:val="18"/>
          <w:szCs w:val="18"/>
          <w:lang w:val="en-US"/>
        </w:rPr>
      </w:pPr>
      <w:r w:rsidRPr="00054DC8">
        <w:rPr>
          <w:rStyle w:val="Appelnotedebasdep"/>
          <w:rFonts w:asciiTheme="minorHAnsi" w:hAnsiTheme="minorHAnsi" w:cstheme="minorHAnsi"/>
          <w:sz w:val="18"/>
          <w:szCs w:val="18"/>
          <w:lang w:val="en-US"/>
        </w:rPr>
        <w:footnoteRef/>
      </w:r>
      <w:r w:rsidRPr="00054DC8">
        <w:rPr>
          <w:rFonts w:asciiTheme="minorHAnsi" w:hAnsiTheme="minorHAnsi" w:cstheme="minorHAnsi"/>
          <w:sz w:val="18"/>
          <w:szCs w:val="18"/>
          <w:lang w:val="en-US"/>
        </w:rPr>
        <w:t xml:space="preserve"> “</w:t>
      </w:r>
      <w:hyperlink r:id="rId27" w:history="1">
        <w:r w:rsidRPr="00054DC8">
          <w:rPr>
            <w:rStyle w:val="Lienhypertexte"/>
            <w:rFonts w:asciiTheme="minorHAnsi" w:hAnsiTheme="minorHAnsi" w:cstheme="minorHAnsi"/>
            <w:sz w:val="18"/>
            <w:szCs w:val="18"/>
            <w:lang w:val="en-US"/>
          </w:rPr>
          <w:t>Egypt, Sudan sign joint military cooperation</w:t>
        </w:r>
      </w:hyperlink>
      <w:r w:rsidRPr="00054DC8">
        <w:rPr>
          <w:rFonts w:asciiTheme="minorHAnsi" w:hAnsiTheme="minorHAnsi" w:cstheme="minorHAnsi"/>
          <w:sz w:val="18"/>
          <w:szCs w:val="18"/>
          <w:lang w:val="en-US"/>
        </w:rPr>
        <w:t>” Sudan Tribune, 2 March 2021.</w:t>
      </w:r>
    </w:p>
  </w:footnote>
  <w:footnote w:id="33">
    <w:p w14:paraId="71DF0E74" w14:textId="77777777" w:rsidR="000248F8" w:rsidRPr="00054DC8" w:rsidRDefault="000248F8" w:rsidP="00063F75">
      <w:pPr>
        <w:pStyle w:val="Notedebasdepage"/>
        <w:jc w:val="both"/>
        <w:rPr>
          <w:rFonts w:asciiTheme="minorHAnsi" w:hAnsiTheme="minorHAnsi" w:cstheme="minorHAnsi"/>
          <w:sz w:val="18"/>
          <w:szCs w:val="18"/>
          <w:lang w:val="en-US"/>
        </w:rPr>
      </w:pPr>
      <w:r w:rsidRPr="00054DC8">
        <w:rPr>
          <w:rStyle w:val="Appelnotedebasdep"/>
          <w:rFonts w:asciiTheme="minorHAnsi" w:hAnsiTheme="minorHAnsi" w:cstheme="minorHAnsi"/>
          <w:sz w:val="18"/>
          <w:szCs w:val="18"/>
          <w:lang w:val="en-US"/>
        </w:rPr>
        <w:footnoteRef/>
      </w:r>
      <w:r w:rsidRPr="00054DC8">
        <w:rPr>
          <w:rFonts w:asciiTheme="minorHAnsi" w:hAnsiTheme="minorHAnsi" w:cstheme="minorHAnsi"/>
          <w:sz w:val="18"/>
          <w:szCs w:val="18"/>
          <w:lang w:val="en-US"/>
        </w:rPr>
        <w:t xml:space="preserve"> Data from the Central Bank of Egypt indicate that the Gulf countries' share in Egypt's external debt amounts to $46.2 billion.</w:t>
      </w:r>
    </w:p>
  </w:footnote>
  <w:footnote w:id="34">
    <w:p w14:paraId="1A553AB5" w14:textId="411785BF" w:rsidR="00B71E74" w:rsidRPr="00DB0E77" w:rsidRDefault="00B71E74" w:rsidP="00063F75">
      <w:pPr>
        <w:pStyle w:val="Notedebasdepage"/>
        <w:jc w:val="both"/>
        <w:rPr>
          <w:rFonts w:asciiTheme="minorHAnsi" w:hAnsiTheme="minorHAnsi" w:cstheme="minorHAnsi"/>
          <w:sz w:val="18"/>
          <w:szCs w:val="18"/>
          <w:lang w:val="en-US"/>
        </w:rPr>
      </w:pPr>
      <w:r w:rsidRPr="00DB0E77">
        <w:rPr>
          <w:rStyle w:val="Appelnotedebasdep"/>
          <w:rFonts w:asciiTheme="minorHAnsi" w:hAnsiTheme="minorHAnsi" w:cstheme="minorHAnsi"/>
          <w:sz w:val="18"/>
          <w:szCs w:val="18"/>
          <w:lang w:val="en-US"/>
        </w:rPr>
        <w:footnoteRef/>
      </w:r>
      <w:r w:rsidRPr="00DB0E77">
        <w:rPr>
          <w:rFonts w:asciiTheme="minorHAnsi" w:hAnsiTheme="minorHAnsi" w:cstheme="minorHAnsi"/>
          <w:sz w:val="18"/>
          <w:szCs w:val="18"/>
          <w:lang w:val="en-US"/>
        </w:rPr>
        <w:t xml:space="preserve"> Renovation project of 650 million dollars </w:t>
      </w:r>
      <w:r w:rsidR="00582CB3">
        <w:rPr>
          <w:rFonts w:asciiTheme="minorHAnsi" w:hAnsiTheme="minorHAnsi" w:cstheme="minorHAnsi"/>
          <w:sz w:val="18"/>
          <w:szCs w:val="18"/>
          <w:lang w:val="en-US"/>
        </w:rPr>
        <w:t xml:space="preserve">aims </w:t>
      </w:r>
      <w:r w:rsidRPr="00DB0E77">
        <w:rPr>
          <w:rFonts w:asciiTheme="minorHAnsi" w:hAnsiTheme="minorHAnsi" w:cstheme="minorHAnsi"/>
          <w:sz w:val="18"/>
          <w:szCs w:val="18"/>
          <w:lang w:val="en-US"/>
        </w:rPr>
        <w:t>to turn the island into a tourism and cultural place. The project was launched in January 2018 by Turkey’s state-run aid agency, the Turkish International Cooperation and Development Agency (TIKA).</w:t>
      </w:r>
    </w:p>
  </w:footnote>
  <w:footnote w:id="35">
    <w:p w14:paraId="52B9F4D0" w14:textId="77777777" w:rsidR="00B71E74" w:rsidRPr="00DB0E77" w:rsidRDefault="00B71E74" w:rsidP="00063F75">
      <w:pPr>
        <w:pStyle w:val="Notedebasdepage"/>
        <w:jc w:val="both"/>
        <w:rPr>
          <w:rFonts w:asciiTheme="minorHAnsi" w:hAnsiTheme="minorHAnsi" w:cstheme="minorHAnsi"/>
          <w:sz w:val="18"/>
          <w:szCs w:val="18"/>
          <w:lang w:val="en-US"/>
        </w:rPr>
      </w:pPr>
      <w:r w:rsidRPr="00DB0E77">
        <w:rPr>
          <w:rStyle w:val="Appelnotedebasdep"/>
          <w:rFonts w:asciiTheme="minorHAnsi" w:hAnsiTheme="minorHAnsi" w:cstheme="minorHAnsi"/>
          <w:sz w:val="18"/>
          <w:szCs w:val="18"/>
          <w:lang w:val="en-US"/>
        </w:rPr>
        <w:footnoteRef/>
      </w:r>
      <w:r w:rsidRPr="00DB0E77">
        <w:rPr>
          <w:rFonts w:asciiTheme="minorHAnsi" w:hAnsiTheme="minorHAnsi" w:cstheme="minorHAnsi"/>
          <w:sz w:val="18"/>
          <w:szCs w:val="18"/>
          <w:lang w:val="en-US"/>
        </w:rPr>
        <w:t xml:space="preserve"> </w:t>
      </w:r>
      <w:hyperlink r:id="rId28" w:history="1">
        <w:r w:rsidRPr="00DB0E77">
          <w:rPr>
            <w:rStyle w:val="Lienhypertexte"/>
            <w:rFonts w:asciiTheme="minorHAnsi" w:hAnsiTheme="minorHAnsi" w:cstheme="minorHAnsi"/>
            <w:sz w:val="18"/>
            <w:szCs w:val="18"/>
            <w:lang w:val="en-US"/>
          </w:rPr>
          <w:t>http://www.madote.com/2017/12/turkish-base-in-sudan-problem-for-arab.html</w:t>
        </w:r>
      </w:hyperlink>
    </w:p>
  </w:footnote>
  <w:footnote w:id="36">
    <w:p w14:paraId="4F412075" w14:textId="77777777" w:rsidR="00B71E74" w:rsidRPr="00DB0E77" w:rsidRDefault="00B71E74" w:rsidP="00063F75">
      <w:pPr>
        <w:pStyle w:val="Notedebasdepage"/>
        <w:jc w:val="both"/>
        <w:rPr>
          <w:rFonts w:asciiTheme="minorHAnsi" w:hAnsiTheme="minorHAnsi" w:cstheme="minorHAnsi"/>
          <w:sz w:val="18"/>
          <w:szCs w:val="18"/>
          <w:lang w:val="en-US"/>
        </w:rPr>
      </w:pPr>
      <w:r w:rsidRPr="00DB0E77">
        <w:rPr>
          <w:rStyle w:val="Appelnotedebasdep"/>
          <w:rFonts w:asciiTheme="minorHAnsi" w:hAnsiTheme="minorHAnsi" w:cstheme="minorHAnsi"/>
          <w:sz w:val="18"/>
          <w:szCs w:val="18"/>
          <w:lang w:val="en-US"/>
        </w:rPr>
        <w:footnoteRef/>
      </w:r>
      <w:r w:rsidRPr="00DB0E77">
        <w:rPr>
          <w:rFonts w:asciiTheme="minorHAnsi" w:hAnsiTheme="minorHAnsi" w:cstheme="minorHAnsi"/>
          <w:sz w:val="18"/>
          <w:szCs w:val="18"/>
          <w:lang w:val="en-US"/>
        </w:rPr>
        <w:t xml:space="preserve"> During Erdogan’s visit to Sudan, Turkish, Sudanese and Qatari Army chiefs met in Khartoum on December 27, 2017.</w:t>
      </w:r>
    </w:p>
  </w:footnote>
  <w:footnote w:id="37">
    <w:p w14:paraId="5F5FEA4F" w14:textId="77777777" w:rsidR="00CD47C7" w:rsidRPr="00DB0E77" w:rsidRDefault="00CD47C7" w:rsidP="00063F75">
      <w:pPr>
        <w:jc w:val="both"/>
        <w:rPr>
          <w:rFonts w:cstheme="minorHAnsi"/>
          <w:sz w:val="18"/>
          <w:szCs w:val="18"/>
          <w:lang w:val="en-US"/>
        </w:rPr>
      </w:pPr>
      <w:r w:rsidRPr="00DB0E77">
        <w:rPr>
          <w:rStyle w:val="Appelnotedebasdep"/>
          <w:rFonts w:cstheme="minorHAnsi"/>
          <w:sz w:val="18"/>
          <w:szCs w:val="18"/>
          <w:lang w:val="en-US"/>
        </w:rPr>
        <w:footnoteRef/>
      </w:r>
      <w:r w:rsidRPr="00DB0E77">
        <w:rPr>
          <w:rFonts w:cstheme="minorHAnsi"/>
          <w:sz w:val="18"/>
          <w:szCs w:val="18"/>
          <w:lang w:val="en-US"/>
        </w:rPr>
        <w:t xml:space="preserve"> “</w:t>
      </w:r>
      <w:hyperlink r:id="rId29" w:history="1">
        <w:r w:rsidRPr="00DB0E77">
          <w:rPr>
            <w:rStyle w:val="Lienhypertexte"/>
            <w:rFonts w:cstheme="minorHAnsi"/>
            <w:sz w:val="18"/>
            <w:szCs w:val="18"/>
            <w:lang w:val="en-US"/>
          </w:rPr>
          <w:t>The Turkish Bayraktar TB2 drones were delivered to Sudan's military</w:t>
        </w:r>
      </w:hyperlink>
      <w:r w:rsidRPr="00DB0E77">
        <w:rPr>
          <w:rFonts w:cstheme="minorHAnsi"/>
          <w:sz w:val="18"/>
          <w:szCs w:val="18"/>
          <w:lang w:val="en-US"/>
        </w:rPr>
        <w:t>”, WSJ, 14 October 2023</w:t>
      </w:r>
    </w:p>
  </w:footnote>
  <w:footnote w:id="38">
    <w:p w14:paraId="6A369DCB" w14:textId="733D746F" w:rsidR="00990C61" w:rsidRPr="00DB0E77" w:rsidRDefault="00990C61" w:rsidP="00063F75">
      <w:pPr>
        <w:pStyle w:val="Notedebasdepage"/>
        <w:jc w:val="both"/>
        <w:rPr>
          <w:rFonts w:asciiTheme="minorHAnsi" w:hAnsiTheme="minorHAnsi" w:cstheme="minorHAnsi"/>
          <w:sz w:val="18"/>
          <w:szCs w:val="18"/>
          <w:lang w:val="en-US"/>
        </w:rPr>
      </w:pPr>
      <w:r w:rsidRPr="00DB0E77">
        <w:rPr>
          <w:rStyle w:val="Appelnotedebasdep"/>
          <w:rFonts w:asciiTheme="minorHAnsi" w:hAnsiTheme="minorHAnsi" w:cstheme="minorHAnsi"/>
          <w:sz w:val="18"/>
          <w:szCs w:val="18"/>
          <w:lang w:val="en-US"/>
        </w:rPr>
        <w:footnoteRef/>
      </w:r>
      <w:r w:rsidRPr="00DB0E77">
        <w:rPr>
          <w:rFonts w:asciiTheme="minorHAnsi" w:hAnsiTheme="minorHAnsi" w:cstheme="minorHAnsi"/>
          <w:sz w:val="18"/>
          <w:szCs w:val="18"/>
          <w:lang w:val="en-US"/>
        </w:rPr>
        <w:t xml:space="preserve"> </w:t>
      </w:r>
      <w:r w:rsidR="00DB0E77" w:rsidRPr="00DB0E77">
        <w:rPr>
          <w:rFonts w:asciiTheme="minorHAnsi" w:hAnsiTheme="minorHAnsi" w:cstheme="minorHAnsi"/>
          <w:sz w:val="18"/>
          <w:szCs w:val="18"/>
          <w:lang w:val="en-US"/>
        </w:rPr>
        <w:t>“</w:t>
      </w:r>
      <w:hyperlink r:id="rId30" w:history="1">
        <w:proofErr w:type="spellStart"/>
        <w:r w:rsidR="00DB0E77" w:rsidRPr="00DB0E77">
          <w:rPr>
            <w:rStyle w:val="Lienhypertexte"/>
            <w:rFonts w:asciiTheme="minorHAnsi" w:hAnsiTheme="minorHAnsi" w:cstheme="minorHAnsi"/>
            <w:sz w:val="18"/>
            <w:szCs w:val="18"/>
          </w:rPr>
          <w:t>Sudan</w:t>
        </w:r>
        <w:proofErr w:type="spellEnd"/>
        <w:r w:rsidR="00DB0E77" w:rsidRPr="00DB0E77">
          <w:rPr>
            <w:rStyle w:val="Lienhypertexte"/>
            <w:rFonts w:asciiTheme="minorHAnsi" w:hAnsiTheme="minorHAnsi" w:cstheme="minorHAnsi"/>
            <w:sz w:val="18"/>
            <w:szCs w:val="18"/>
          </w:rPr>
          <w:t xml:space="preserve">: Constant flow of </w:t>
        </w:r>
        <w:proofErr w:type="spellStart"/>
        <w:r w:rsidR="00DB0E77" w:rsidRPr="00DB0E77">
          <w:rPr>
            <w:rStyle w:val="Lienhypertexte"/>
            <w:rFonts w:asciiTheme="minorHAnsi" w:hAnsiTheme="minorHAnsi" w:cstheme="minorHAnsi"/>
            <w:sz w:val="18"/>
            <w:szCs w:val="18"/>
          </w:rPr>
          <w:t>arms</w:t>
        </w:r>
        <w:proofErr w:type="spellEnd"/>
        <w:r w:rsidR="00DB0E77" w:rsidRPr="00DB0E77">
          <w:rPr>
            <w:rStyle w:val="Lienhypertexte"/>
            <w:rFonts w:asciiTheme="minorHAnsi" w:hAnsiTheme="minorHAnsi" w:cstheme="minorHAnsi"/>
            <w:sz w:val="18"/>
            <w:szCs w:val="18"/>
          </w:rPr>
          <w:t xml:space="preserve"> </w:t>
        </w:r>
        <w:proofErr w:type="spellStart"/>
        <w:r w:rsidR="00DB0E77" w:rsidRPr="00DB0E77">
          <w:rPr>
            <w:rStyle w:val="Lienhypertexte"/>
            <w:rFonts w:asciiTheme="minorHAnsi" w:hAnsiTheme="minorHAnsi" w:cstheme="minorHAnsi"/>
            <w:sz w:val="18"/>
            <w:szCs w:val="18"/>
          </w:rPr>
          <w:t>fuelling</w:t>
        </w:r>
        <w:proofErr w:type="spellEnd"/>
        <w:r w:rsidR="00DB0E77" w:rsidRPr="00DB0E77">
          <w:rPr>
            <w:rStyle w:val="Lienhypertexte"/>
            <w:rFonts w:asciiTheme="minorHAnsi" w:hAnsiTheme="minorHAnsi" w:cstheme="minorHAnsi"/>
            <w:sz w:val="18"/>
            <w:szCs w:val="18"/>
          </w:rPr>
          <w:t xml:space="preserve"> </w:t>
        </w:r>
        <w:proofErr w:type="spellStart"/>
        <w:r w:rsidR="00DB0E77" w:rsidRPr="00DB0E77">
          <w:rPr>
            <w:rStyle w:val="Lienhypertexte"/>
            <w:rFonts w:asciiTheme="minorHAnsi" w:hAnsiTheme="minorHAnsi" w:cstheme="minorHAnsi"/>
            <w:sz w:val="18"/>
            <w:szCs w:val="18"/>
          </w:rPr>
          <w:t>relentless</w:t>
        </w:r>
        <w:proofErr w:type="spellEnd"/>
        <w:r w:rsidR="00DB0E77" w:rsidRPr="00DB0E77">
          <w:rPr>
            <w:rStyle w:val="Lienhypertexte"/>
            <w:rFonts w:asciiTheme="minorHAnsi" w:hAnsiTheme="minorHAnsi" w:cstheme="minorHAnsi"/>
            <w:sz w:val="18"/>
            <w:szCs w:val="18"/>
          </w:rPr>
          <w:t xml:space="preserve"> </w:t>
        </w:r>
        <w:proofErr w:type="spellStart"/>
        <w:r w:rsidR="00DB0E77" w:rsidRPr="00DB0E77">
          <w:rPr>
            <w:rStyle w:val="Lienhypertexte"/>
            <w:rFonts w:asciiTheme="minorHAnsi" w:hAnsiTheme="minorHAnsi" w:cstheme="minorHAnsi"/>
            <w:sz w:val="18"/>
            <w:szCs w:val="18"/>
          </w:rPr>
          <w:t>civilian</w:t>
        </w:r>
        <w:proofErr w:type="spellEnd"/>
        <w:r w:rsidR="00DB0E77" w:rsidRPr="00DB0E77">
          <w:rPr>
            <w:rStyle w:val="Lienhypertexte"/>
            <w:rFonts w:asciiTheme="minorHAnsi" w:hAnsiTheme="minorHAnsi" w:cstheme="minorHAnsi"/>
            <w:sz w:val="18"/>
            <w:szCs w:val="18"/>
          </w:rPr>
          <w:t xml:space="preserve"> </w:t>
        </w:r>
        <w:proofErr w:type="spellStart"/>
        <w:r w:rsidR="00DB0E77" w:rsidRPr="00DB0E77">
          <w:rPr>
            <w:rStyle w:val="Lienhypertexte"/>
            <w:rFonts w:asciiTheme="minorHAnsi" w:hAnsiTheme="minorHAnsi" w:cstheme="minorHAnsi"/>
            <w:sz w:val="18"/>
            <w:szCs w:val="18"/>
          </w:rPr>
          <w:t>suffering</w:t>
        </w:r>
        <w:proofErr w:type="spellEnd"/>
        <w:r w:rsidR="00DB0E77" w:rsidRPr="00DB0E77">
          <w:rPr>
            <w:rStyle w:val="Lienhypertexte"/>
            <w:rFonts w:asciiTheme="minorHAnsi" w:hAnsiTheme="minorHAnsi" w:cstheme="minorHAnsi"/>
            <w:sz w:val="18"/>
            <w:szCs w:val="18"/>
          </w:rPr>
          <w:t xml:space="preserve"> in </w:t>
        </w:r>
        <w:proofErr w:type="spellStart"/>
        <w:r w:rsidR="00DB0E77" w:rsidRPr="00DB0E77">
          <w:rPr>
            <w:rStyle w:val="Lienhypertexte"/>
            <w:rFonts w:asciiTheme="minorHAnsi" w:hAnsiTheme="minorHAnsi" w:cstheme="minorHAnsi"/>
            <w:sz w:val="18"/>
            <w:szCs w:val="18"/>
          </w:rPr>
          <w:t>conflict</w:t>
        </w:r>
        <w:proofErr w:type="spellEnd"/>
      </w:hyperlink>
      <w:r w:rsidR="00DB0E77" w:rsidRPr="00DB0E77">
        <w:rPr>
          <w:rFonts w:asciiTheme="minorHAnsi" w:hAnsiTheme="minorHAnsi" w:cstheme="minorHAnsi"/>
          <w:sz w:val="18"/>
          <w:szCs w:val="18"/>
          <w:lang w:val="en-US"/>
        </w:rPr>
        <w:t>”</w:t>
      </w:r>
      <w:r w:rsidR="00DB0E77">
        <w:rPr>
          <w:rFonts w:asciiTheme="minorHAnsi" w:hAnsiTheme="minorHAnsi" w:cstheme="minorHAnsi"/>
          <w:sz w:val="18"/>
          <w:szCs w:val="18"/>
          <w:lang w:val="en-US"/>
        </w:rPr>
        <w:t>, Amnesty International, 25 July 2024.</w:t>
      </w:r>
    </w:p>
  </w:footnote>
  <w:footnote w:id="39">
    <w:p w14:paraId="2501075F" w14:textId="60080969" w:rsidR="007C3EED" w:rsidRPr="004B6782" w:rsidRDefault="007C3EED" w:rsidP="00063F75">
      <w:pPr>
        <w:pStyle w:val="Notedebasdepage"/>
        <w:jc w:val="both"/>
        <w:rPr>
          <w:rFonts w:asciiTheme="minorHAnsi" w:hAnsiTheme="minorHAnsi" w:cstheme="minorHAnsi"/>
          <w:sz w:val="18"/>
          <w:szCs w:val="18"/>
          <w:lang w:val="en-US"/>
        </w:rPr>
      </w:pPr>
      <w:r w:rsidRPr="004B6782">
        <w:rPr>
          <w:rStyle w:val="Appelnotedebasdep"/>
          <w:rFonts w:asciiTheme="minorHAnsi" w:hAnsiTheme="minorHAnsi" w:cstheme="minorHAnsi"/>
          <w:sz w:val="18"/>
          <w:szCs w:val="18"/>
        </w:rPr>
        <w:footnoteRef/>
      </w:r>
      <w:r w:rsidRPr="004B6782">
        <w:rPr>
          <w:rFonts w:asciiTheme="minorHAnsi" w:hAnsiTheme="minorHAnsi" w:cstheme="minorHAnsi"/>
          <w:sz w:val="18"/>
          <w:szCs w:val="18"/>
        </w:rPr>
        <w:t xml:space="preserve"> </w:t>
      </w:r>
      <w:r w:rsidRPr="004B6782">
        <w:rPr>
          <w:rFonts w:asciiTheme="minorHAnsi" w:hAnsiTheme="minorHAnsi" w:cstheme="minorHAnsi"/>
          <w:sz w:val="18"/>
          <w:szCs w:val="18"/>
          <w:lang w:val="en-US"/>
        </w:rPr>
        <w:t>“</w:t>
      </w:r>
      <w:hyperlink r:id="rId31" w:history="1">
        <w:proofErr w:type="spellStart"/>
        <w:r w:rsidRPr="004B6782">
          <w:rPr>
            <w:rStyle w:val="Lienhypertexte"/>
            <w:rFonts w:asciiTheme="minorHAnsi" w:hAnsiTheme="minorHAnsi" w:cstheme="minorHAnsi"/>
            <w:sz w:val="18"/>
            <w:szCs w:val="18"/>
          </w:rPr>
          <w:t>Sudan</w:t>
        </w:r>
        <w:proofErr w:type="spellEnd"/>
        <w:r w:rsidRPr="004B6782">
          <w:rPr>
            <w:rStyle w:val="Lienhypertexte"/>
            <w:rFonts w:asciiTheme="minorHAnsi" w:hAnsiTheme="minorHAnsi" w:cstheme="minorHAnsi"/>
            <w:sz w:val="18"/>
            <w:szCs w:val="18"/>
          </w:rPr>
          <w:t xml:space="preserve"> </w:t>
        </w:r>
        <w:proofErr w:type="spellStart"/>
        <w:r w:rsidRPr="004B6782">
          <w:rPr>
            <w:rStyle w:val="Lienhypertexte"/>
            <w:rFonts w:asciiTheme="minorHAnsi" w:hAnsiTheme="minorHAnsi" w:cstheme="minorHAnsi"/>
            <w:sz w:val="18"/>
            <w:szCs w:val="18"/>
          </w:rPr>
          <w:t>army</w:t>
        </w:r>
        <w:proofErr w:type="spellEnd"/>
        <w:r w:rsidRPr="004B6782">
          <w:rPr>
            <w:rStyle w:val="Lienhypertexte"/>
            <w:rFonts w:asciiTheme="minorHAnsi" w:hAnsiTheme="minorHAnsi" w:cstheme="minorHAnsi"/>
            <w:sz w:val="18"/>
            <w:szCs w:val="18"/>
          </w:rPr>
          <w:t xml:space="preserve"> </w:t>
        </w:r>
        <w:proofErr w:type="spellStart"/>
        <w:r w:rsidRPr="004B6782">
          <w:rPr>
            <w:rStyle w:val="Lienhypertexte"/>
            <w:rFonts w:asciiTheme="minorHAnsi" w:hAnsiTheme="minorHAnsi" w:cstheme="minorHAnsi"/>
            <w:sz w:val="18"/>
            <w:szCs w:val="18"/>
          </w:rPr>
          <w:t>vows</w:t>
        </w:r>
        <w:proofErr w:type="spellEnd"/>
        <w:r w:rsidRPr="004B6782">
          <w:rPr>
            <w:rStyle w:val="Lienhypertexte"/>
            <w:rFonts w:asciiTheme="minorHAnsi" w:hAnsiTheme="minorHAnsi" w:cstheme="minorHAnsi"/>
            <w:sz w:val="18"/>
            <w:szCs w:val="18"/>
          </w:rPr>
          <w:t xml:space="preserve"> to </w:t>
        </w:r>
        <w:proofErr w:type="spellStart"/>
        <w:r w:rsidRPr="004B6782">
          <w:rPr>
            <w:rStyle w:val="Lienhypertexte"/>
            <w:rFonts w:asciiTheme="minorHAnsi" w:hAnsiTheme="minorHAnsi" w:cstheme="minorHAnsi"/>
            <w:sz w:val="18"/>
            <w:szCs w:val="18"/>
          </w:rPr>
          <w:t>fight</w:t>
        </w:r>
        <w:proofErr w:type="spellEnd"/>
        <w:r w:rsidRPr="004B6782">
          <w:rPr>
            <w:rStyle w:val="Lienhypertexte"/>
            <w:rFonts w:asciiTheme="minorHAnsi" w:hAnsiTheme="minorHAnsi" w:cstheme="minorHAnsi"/>
            <w:sz w:val="18"/>
            <w:szCs w:val="18"/>
          </w:rPr>
          <w:t xml:space="preserve"> on </w:t>
        </w:r>
        <w:proofErr w:type="spellStart"/>
        <w:r w:rsidRPr="004B6782">
          <w:rPr>
            <w:rStyle w:val="Lienhypertexte"/>
            <w:rFonts w:asciiTheme="minorHAnsi" w:hAnsiTheme="minorHAnsi" w:cstheme="minorHAnsi"/>
            <w:sz w:val="18"/>
            <w:szCs w:val="18"/>
          </w:rPr>
          <w:t>despite</w:t>
        </w:r>
        <w:proofErr w:type="spellEnd"/>
        <w:r w:rsidRPr="004B6782">
          <w:rPr>
            <w:rStyle w:val="Lienhypertexte"/>
            <w:rFonts w:asciiTheme="minorHAnsi" w:hAnsiTheme="minorHAnsi" w:cstheme="minorHAnsi"/>
            <w:sz w:val="18"/>
            <w:szCs w:val="18"/>
          </w:rPr>
          <w:t xml:space="preserve"> </w:t>
        </w:r>
        <w:proofErr w:type="spellStart"/>
        <w:r w:rsidRPr="004B6782">
          <w:rPr>
            <w:rStyle w:val="Lienhypertexte"/>
            <w:rFonts w:asciiTheme="minorHAnsi" w:hAnsiTheme="minorHAnsi" w:cstheme="minorHAnsi"/>
            <w:sz w:val="18"/>
            <w:szCs w:val="18"/>
          </w:rPr>
          <w:t>peace</w:t>
        </w:r>
        <w:proofErr w:type="spellEnd"/>
        <w:r w:rsidRPr="004B6782">
          <w:rPr>
            <w:rStyle w:val="Lienhypertexte"/>
            <w:rFonts w:asciiTheme="minorHAnsi" w:hAnsiTheme="minorHAnsi" w:cstheme="minorHAnsi"/>
            <w:sz w:val="18"/>
            <w:szCs w:val="18"/>
          </w:rPr>
          <w:t xml:space="preserve"> efforts</w:t>
        </w:r>
      </w:hyperlink>
      <w:r w:rsidRPr="004B6782">
        <w:rPr>
          <w:rFonts w:asciiTheme="minorHAnsi" w:hAnsiTheme="minorHAnsi" w:cstheme="minorHAnsi"/>
          <w:sz w:val="18"/>
          <w:szCs w:val="18"/>
          <w:lang w:val="en-US"/>
        </w:rPr>
        <w:t>”, BBC, 3 October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AFA"/>
    <w:multiLevelType w:val="hybridMultilevel"/>
    <w:tmpl w:val="8B560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B68FD"/>
    <w:multiLevelType w:val="multilevel"/>
    <w:tmpl w:val="0809001F"/>
    <w:lvl w:ilvl="0">
      <w:start w:val="1"/>
      <w:numFmt w:val="decimal"/>
      <w:lvlText w:val="%1."/>
      <w:lvlJc w:val="left"/>
      <w:pPr>
        <w:ind w:left="360" w:hanging="360"/>
      </w:pPr>
      <w:rPr>
        <w:rFonts w:hint="default"/>
        <w:b w:val="0"/>
        <w:i w:val="0"/>
        <w:color w:val="0432FF"/>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38E"/>
    <w:multiLevelType w:val="hybridMultilevel"/>
    <w:tmpl w:val="8E724D08"/>
    <w:lvl w:ilvl="0" w:tplc="ED7EAAFE">
      <w:start w:val="1"/>
      <w:numFmt w:val="bullet"/>
      <w:lvlText w:val="o"/>
      <w:lvlJc w:val="left"/>
      <w:pPr>
        <w:ind w:left="360" w:hanging="360"/>
      </w:pPr>
      <w:rPr>
        <w:rFonts w:ascii="Wingdings" w:hAnsi="Wingdings" w:cs="Wingdings" w:hint="default"/>
        <w:color w:val="0432FF"/>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86A1B"/>
    <w:multiLevelType w:val="hybridMultilevel"/>
    <w:tmpl w:val="974808F6"/>
    <w:lvl w:ilvl="0" w:tplc="C508361C">
      <w:start w:val="1"/>
      <w:numFmt w:val="bullet"/>
      <w:lvlText w:val=""/>
      <w:lvlJc w:val="left"/>
      <w:pPr>
        <w:ind w:left="360" w:hanging="360"/>
      </w:pPr>
      <w:rPr>
        <w:rFonts w:ascii="Wingdings" w:hAnsi="Wingdings" w:cs="Wingdings" w:hint="default"/>
        <w:color w:val="AEAAAA" w:themeColor="background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392518"/>
    <w:multiLevelType w:val="hybridMultilevel"/>
    <w:tmpl w:val="E71814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BEA0BFA"/>
    <w:multiLevelType w:val="hybridMultilevel"/>
    <w:tmpl w:val="FDD8FB76"/>
    <w:lvl w:ilvl="0" w:tplc="0996421A">
      <w:start w:val="1"/>
      <w:numFmt w:val="bullet"/>
      <w:lvlText w:val=""/>
      <w:lvlJc w:val="left"/>
      <w:pPr>
        <w:ind w:left="284" w:hanging="284"/>
      </w:pPr>
      <w:rPr>
        <w:rFonts w:ascii="Wingdings" w:hAnsi="Wingdings" w:cs="Wingdings" w:hint="default"/>
        <w:color w:val="C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B1111"/>
    <w:multiLevelType w:val="hybridMultilevel"/>
    <w:tmpl w:val="FC42235A"/>
    <w:lvl w:ilvl="0" w:tplc="C508361C">
      <w:start w:val="1"/>
      <w:numFmt w:val="bullet"/>
      <w:lvlText w:val=""/>
      <w:lvlJc w:val="left"/>
      <w:pPr>
        <w:ind w:left="720" w:hanging="360"/>
      </w:pPr>
      <w:rPr>
        <w:rFonts w:ascii="Wingdings" w:hAnsi="Wingdings" w:cs="Wingdings" w:hint="default"/>
        <w:color w:val="AEAAAA" w:themeColor="background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B27F6"/>
    <w:multiLevelType w:val="multilevel"/>
    <w:tmpl w:val="58902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77089D"/>
    <w:multiLevelType w:val="multilevel"/>
    <w:tmpl w:val="0809001F"/>
    <w:lvl w:ilvl="0">
      <w:start w:val="1"/>
      <w:numFmt w:val="decimal"/>
      <w:lvlText w:val="%1."/>
      <w:lvlJc w:val="left"/>
      <w:pPr>
        <w:ind w:left="360" w:hanging="360"/>
      </w:pPr>
      <w:rPr>
        <w:rFonts w:hint="default"/>
        <w:b w:val="0"/>
        <w:i w:val="0"/>
        <w:color w:val="0432FF"/>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F45DB9"/>
    <w:multiLevelType w:val="multilevel"/>
    <w:tmpl w:val="589024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8D92548"/>
    <w:multiLevelType w:val="multilevel"/>
    <w:tmpl w:val="08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3ADA794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B363E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DD2831"/>
    <w:multiLevelType w:val="hybridMultilevel"/>
    <w:tmpl w:val="FB0A5F10"/>
    <w:lvl w:ilvl="0" w:tplc="C508361C">
      <w:start w:val="1"/>
      <w:numFmt w:val="bullet"/>
      <w:lvlText w:val=""/>
      <w:lvlJc w:val="left"/>
      <w:pPr>
        <w:ind w:left="720" w:hanging="360"/>
      </w:pPr>
      <w:rPr>
        <w:rFonts w:ascii="Wingdings" w:hAnsi="Wingdings" w:cs="Wingdings" w:hint="default"/>
        <w:color w:val="AEAAAA" w:themeColor="background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30D76"/>
    <w:multiLevelType w:val="hybridMultilevel"/>
    <w:tmpl w:val="E1A2AA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376E37"/>
    <w:multiLevelType w:val="hybridMultilevel"/>
    <w:tmpl w:val="E71814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9E3079"/>
    <w:multiLevelType w:val="hybridMultilevel"/>
    <w:tmpl w:val="CC7086DA"/>
    <w:lvl w:ilvl="0" w:tplc="ED7EAAFE">
      <w:start w:val="1"/>
      <w:numFmt w:val="bullet"/>
      <w:lvlText w:val="o"/>
      <w:lvlJc w:val="left"/>
      <w:pPr>
        <w:ind w:left="360" w:hanging="360"/>
      </w:pPr>
      <w:rPr>
        <w:rFonts w:ascii="Wingdings" w:hAnsi="Wingdings" w:cs="Wingdings" w:hint="default"/>
        <w:color w:val="0432FF"/>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F34E19"/>
    <w:multiLevelType w:val="hybridMultilevel"/>
    <w:tmpl w:val="99C49C38"/>
    <w:lvl w:ilvl="0" w:tplc="C508361C">
      <w:start w:val="1"/>
      <w:numFmt w:val="bullet"/>
      <w:lvlText w:val=""/>
      <w:lvlJc w:val="left"/>
      <w:pPr>
        <w:ind w:left="360" w:hanging="360"/>
      </w:pPr>
      <w:rPr>
        <w:rFonts w:ascii="Wingdings" w:hAnsi="Wingdings" w:cs="Wingdings" w:hint="default"/>
        <w:color w:val="AEAAAA" w:themeColor="background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5C7BCA"/>
    <w:multiLevelType w:val="multilevel"/>
    <w:tmpl w:val="0809001F"/>
    <w:lvl w:ilvl="0">
      <w:start w:val="1"/>
      <w:numFmt w:val="decimal"/>
      <w:lvlText w:val="%1."/>
      <w:lvlJc w:val="left"/>
      <w:pPr>
        <w:ind w:left="360" w:hanging="360"/>
      </w:pPr>
      <w:rPr>
        <w:rFonts w:hint="default"/>
        <w:b w:val="0"/>
        <w:i w:val="0"/>
        <w:color w:val="0432FF"/>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633C17"/>
    <w:multiLevelType w:val="multilevel"/>
    <w:tmpl w:val="0809001F"/>
    <w:lvl w:ilvl="0">
      <w:start w:val="1"/>
      <w:numFmt w:val="decimal"/>
      <w:lvlText w:val="%1."/>
      <w:lvlJc w:val="left"/>
      <w:pPr>
        <w:ind w:left="360" w:hanging="360"/>
      </w:pPr>
      <w:rPr>
        <w:rFonts w:hint="default"/>
        <w:b w:val="0"/>
        <w:i w:val="0"/>
        <w:color w:val="0432FF"/>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962D9B"/>
    <w:multiLevelType w:val="hybridMultilevel"/>
    <w:tmpl w:val="E568644E"/>
    <w:lvl w:ilvl="0" w:tplc="0809000F">
      <w:start w:val="1"/>
      <w:numFmt w:val="decimal"/>
      <w:lvlText w:val="%1."/>
      <w:lvlJc w:val="left"/>
      <w:pPr>
        <w:ind w:left="360" w:hanging="360"/>
      </w:pPr>
      <w:rPr>
        <w:rFonts w:hint="default"/>
        <w:color w:val="AEAAAA" w:themeColor="background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8063F1"/>
    <w:multiLevelType w:val="hybridMultilevel"/>
    <w:tmpl w:val="B92C4310"/>
    <w:lvl w:ilvl="0" w:tplc="C508361C">
      <w:start w:val="1"/>
      <w:numFmt w:val="bullet"/>
      <w:lvlText w:val=""/>
      <w:lvlJc w:val="left"/>
      <w:pPr>
        <w:ind w:left="360" w:hanging="360"/>
      </w:pPr>
      <w:rPr>
        <w:rFonts w:ascii="Wingdings" w:hAnsi="Wingdings" w:cs="Wingdings" w:hint="default"/>
        <w:color w:val="AEAAAA" w:themeColor="background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C6635B"/>
    <w:multiLevelType w:val="multilevel"/>
    <w:tmpl w:val="0809001F"/>
    <w:lvl w:ilvl="0">
      <w:start w:val="1"/>
      <w:numFmt w:val="decimal"/>
      <w:lvlText w:val="%1."/>
      <w:lvlJc w:val="left"/>
      <w:pPr>
        <w:ind w:left="360" w:hanging="360"/>
      </w:pPr>
      <w:rPr>
        <w:rFonts w:hint="default"/>
        <w:b w:val="0"/>
        <w:i w:val="0"/>
        <w:color w:val="0432FF"/>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5"/>
  </w:num>
  <w:num w:numId="3">
    <w:abstractNumId w:val="14"/>
  </w:num>
  <w:num w:numId="4">
    <w:abstractNumId w:val="4"/>
  </w:num>
  <w:num w:numId="5">
    <w:abstractNumId w:val="20"/>
  </w:num>
  <w:num w:numId="6">
    <w:abstractNumId w:val="22"/>
  </w:num>
  <w:num w:numId="7">
    <w:abstractNumId w:val="11"/>
  </w:num>
  <w:num w:numId="8">
    <w:abstractNumId w:val="1"/>
  </w:num>
  <w:num w:numId="9">
    <w:abstractNumId w:val="13"/>
  </w:num>
  <w:num w:numId="10">
    <w:abstractNumId w:val="18"/>
  </w:num>
  <w:num w:numId="11">
    <w:abstractNumId w:val="10"/>
  </w:num>
  <w:num w:numId="12">
    <w:abstractNumId w:val="3"/>
  </w:num>
  <w:num w:numId="13">
    <w:abstractNumId w:val="8"/>
  </w:num>
  <w:num w:numId="14">
    <w:abstractNumId w:val="19"/>
  </w:num>
  <w:num w:numId="15">
    <w:abstractNumId w:val="6"/>
  </w:num>
  <w:num w:numId="16">
    <w:abstractNumId w:val="17"/>
  </w:num>
  <w:num w:numId="17">
    <w:abstractNumId w:val="12"/>
  </w:num>
  <w:num w:numId="18">
    <w:abstractNumId w:val="0"/>
  </w:num>
  <w:num w:numId="19">
    <w:abstractNumId w:val="5"/>
  </w:num>
  <w:num w:numId="20">
    <w:abstractNumId w:val="9"/>
  </w:num>
  <w:num w:numId="21">
    <w:abstractNumId w:val="7"/>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45"/>
    <w:rsid w:val="00000EB2"/>
    <w:rsid w:val="00001C1C"/>
    <w:rsid w:val="0000217B"/>
    <w:rsid w:val="00003EF3"/>
    <w:rsid w:val="00011734"/>
    <w:rsid w:val="0001359D"/>
    <w:rsid w:val="00013605"/>
    <w:rsid w:val="00014677"/>
    <w:rsid w:val="00017909"/>
    <w:rsid w:val="00021952"/>
    <w:rsid w:val="00021D22"/>
    <w:rsid w:val="000248F8"/>
    <w:rsid w:val="00024EF5"/>
    <w:rsid w:val="000269B3"/>
    <w:rsid w:val="00027656"/>
    <w:rsid w:val="00031001"/>
    <w:rsid w:val="00031C4C"/>
    <w:rsid w:val="000346B0"/>
    <w:rsid w:val="00040827"/>
    <w:rsid w:val="00043514"/>
    <w:rsid w:val="00044C52"/>
    <w:rsid w:val="00044F12"/>
    <w:rsid w:val="0005168E"/>
    <w:rsid w:val="000517C7"/>
    <w:rsid w:val="000519A3"/>
    <w:rsid w:val="00054DC8"/>
    <w:rsid w:val="00055C3C"/>
    <w:rsid w:val="00057D3F"/>
    <w:rsid w:val="000627AE"/>
    <w:rsid w:val="000627D0"/>
    <w:rsid w:val="0006351B"/>
    <w:rsid w:val="00063F75"/>
    <w:rsid w:val="000647A6"/>
    <w:rsid w:val="00072A2C"/>
    <w:rsid w:val="000739C0"/>
    <w:rsid w:val="00074C82"/>
    <w:rsid w:val="000754EF"/>
    <w:rsid w:val="0007733E"/>
    <w:rsid w:val="000822B0"/>
    <w:rsid w:val="000826C6"/>
    <w:rsid w:val="000868F0"/>
    <w:rsid w:val="00090B6F"/>
    <w:rsid w:val="00090D07"/>
    <w:rsid w:val="00091741"/>
    <w:rsid w:val="00091F17"/>
    <w:rsid w:val="000934D3"/>
    <w:rsid w:val="00094632"/>
    <w:rsid w:val="000959C6"/>
    <w:rsid w:val="00097ACD"/>
    <w:rsid w:val="000A04F0"/>
    <w:rsid w:val="000A0A40"/>
    <w:rsid w:val="000A1B70"/>
    <w:rsid w:val="000A1E22"/>
    <w:rsid w:val="000A451A"/>
    <w:rsid w:val="000A70EB"/>
    <w:rsid w:val="000A7C06"/>
    <w:rsid w:val="000B1958"/>
    <w:rsid w:val="000B27CF"/>
    <w:rsid w:val="000B6BCF"/>
    <w:rsid w:val="000C20A6"/>
    <w:rsid w:val="000C35E7"/>
    <w:rsid w:val="000D0C20"/>
    <w:rsid w:val="000D1525"/>
    <w:rsid w:val="000D172D"/>
    <w:rsid w:val="000D395B"/>
    <w:rsid w:val="000D3FED"/>
    <w:rsid w:val="000D513C"/>
    <w:rsid w:val="000D5BB6"/>
    <w:rsid w:val="000E1178"/>
    <w:rsid w:val="000E31AB"/>
    <w:rsid w:val="000E75CB"/>
    <w:rsid w:val="000E7836"/>
    <w:rsid w:val="000F1A67"/>
    <w:rsid w:val="000F22E6"/>
    <w:rsid w:val="000F5459"/>
    <w:rsid w:val="000F6530"/>
    <w:rsid w:val="000F6C34"/>
    <w:rsid w:val="000F7369"/>
    <w:rsid w:val="001004C7"/>
    <w:rsid w:val="0010168E"/>
    <w:rsid w:val="00106096"/>
    <w:rsid w:val="00107BE7"/>
    <w:rsid w:val="00111125"/>
    <w:rsid w:val="00113CB6"/>
    <w:rsid w:val="00113F94"/>
    <w:rsid w:val="001140FF"/>
    <w:rsid w:val="00114534"/>
    <w:rsid w:val="00121323"/>
    <w:rsid w:val="0012257F"/>
    <w:rsid w:val="00122605"/>
    <w:rsid w:val="00122FC8"/>
    <w:rsid w:val="00127D89"/>
    <w:rsid w:val="00127F12"/>
    <w:rsid w:val="001358F5"/>
    <w:rsid w:val="00136E4D"/>
    <w:rsid w:val="00137F78"/>
    <w:rsid w:val="0014121B"/>
    <w:rsid w:val="00142170"/>
    <w:rsid w:val="00147144"/>
    <w:rsid w:val="001477C4"/>
    <w:rsid w:val="00147C45"/>
    <w:rsid w:val="00151C3A"/>
    <w:rsid w:val="00155BC7"/>
    <w:rsid w:val="00156426"/>
    <w:rsid w:val="001569B2"/>
    <w:rsid w:val="00157BD4"/>
    <w:rsid w:val="00160350"/>
    <w:rsid w:val="00160BC2"/>
    <w:rsid w:val="00160C8E"/>
    <w:rsid w:val="00160CDB"/>
    <w:rsid w:val="0016218C"/>
    <w:rsid w:val="0016402B"/>
    <w:rsid w:val="00164539"/>
    <w:rsid w:val="00165A76"/>
    <w:rsid w:val="00170A87"/>
    <w:rsid w:val="001745C2"/>
    <w:rsid w:val="00175264"/>
    <w:rsid w:val="0017548F"/>
    <w:rsid w:val="00180252"/>
    <w:rsid w:val="00181994"/>
    <w:rsid w:val="001820A7"/>
    <w:rsid w:val="001825EA"/>
    <w:rsid w:val="001831CF"/>
    <w:rsid w:val="0018503C"/>
    <w:rsid w:val="001871E6"/>
    <w:rsid w:val="00187958"/>
    <w:rsid w:val="0019020E"/>
    <w:rsid w:val="00192657"/>
    <w:rsid w:val="00194113"/>
    <w:rsid w:val="001A0990"/>
    <w:rsid w:val="001A5CD7"/>
    <w:rsid w:val="001A5D34"/>
    <w:rsid w:val="001A6DD3"/>
    <w:rsid w:val="001A760D"/>
    <w:rsid w:val="001B23A9"/>
    <w:rsid w:val="001B7821"/>
    <w:rsid w:val="001C3CFD"/>
    <w:rsid w:val="001C5D22"/>
    <w:rsid w:val="001D38E1"/>
    <w:rsid w:val="001D7657"/>
    <w:rsid w:val="001D7997"/>
    <w:rsid w:val="001D7BC0"/>
    <w:rsid w:val="001E4DF0"/>
    <w:rsid w:val="001E5704"/>
    <w:rsid w:val="001F254F"/>
    <w:rsid w:val="001F47CD"/>
    <w:rsid w:val="001F4AAA"/>
    <w:rsid w:val="001F710B"/>
    <w:rsid w:val="00200F54"/>
    <w:rsid w:val="002026F1"/>
    <w:rsid w:val="00203DDD"/>
    <w:rsid w:val="00204673"/>
    <w:rsid w:val="00206B37"/>
    <w:rsid w:val="00207668"/>
    <w:rsid w:val="00212950"/>
    <w:rsid w:val="002144FC"/>
    <w:rsid w:val="002165C6"/>
    <w:rsid w:val="0022157B"/>
    <w:rsid w:val="00221E3E"/>
    <w:rsid w:val="00231566"/>
    <w:rsid w:val="0023181B"/>
    <w:rsid w:val="0023235D"/>
    <w:rsid w:val="002328CD"/>
    <w:rsid w:val="0023460E"/>
    <w:rsid w:val="002352A3"/>
    <w:rsid w:val="00235A68"/>
    <w:rsid w:val="0023766E"/>
    <w:rsid w:val="00240044"/>
    <w:rsid w:val="00243AEA"/>
    <w:rsid w:val="00244316"/>
    <w:rsid w:val="00246130"/>
    <w:rsid w:val="00246BAB"/>
    <w:rsid w:val="00246E72"/>
    <w:rsid w:val="00246F03"/>
    <w:rsid w:val="00247EC2"/>
    <w:rsid w:val="002530B6"/>
    <w:rsid w:val="002571B5"/>
    <w:rsid w:val="00257285"/>
    <w:rsid w:val="00263866"/>
    <w:rsid w:val="00263D49"/>
    <w:rsid w:val="0026456C"/>
    <w:rsid w:val="00267199"/>
    <w:rsid w:val="002707BB"/>
    <w:rsid w:val="00270DC1"/>
    <w:rsid w:val="00274550"/>
    <w:rsid w:val="00275ED3"/>
    <w:rsid w:val="00276E82"/>
    <w:rsid w:val="00277E5E"/>
    <w:rsid w:val="002809D2"/>
    <w:rsid w:val="00280AD1"/>
    <w:rsid w:val="00286743"/>
    <w:rsid w:val="002900BF"/>
    <w:rsid w:val="00290BEB"/>
    <w:rsid w:val="002915FC"/>
    <w:rsid w:val="00293A0B"/>
    <w:rsid w:val="002946C7"/>
    <w:rsid w:val="00294B32"/>
    <w:rsid w:val="00296EDC"/>
    <w:rsid w:val="002970F8"/>
    <w:rsid w:val="002975D9"/>
    <w:rsid w:val="002A0B4C"/>
    <w:rsid w:val="002A0F66"/>
    <w:rsid w:val="002A581E"/>
    <w:rsid w:val="002A609B"/>
    <w:rsid w:val="002A6D96"/>
    <w:rsid w:val="002B052F"/>
    <w:rsid w:val="002B1451"/>
    <w:rsid w:val="002B3825"/>
    <w:rsid w:val="002B69E1"/>
    <w:rsid w:val="002C13E3"/>
    <w:rsid w:val="002C567C"/>
    <w:rsid w:val="002C57D8"/>
    <w:rsid w:val="002C5976"/>
    <w:rsid w:val="002C5C66"/>
    <w:rsid w:val="002C6A5A"/>
    <w:rsid w:val="002D0A1D"/>
    <w:rsid w:val="002D38F1"/>
    <w:rsid w:val="002D3F3A"/>
    <w:rsid w:val="002D52EB"/>
    <w:rsid w:val="002E2F6A"/>
    <w:rsid w:val="002E4E9E"/>
    <w:rsid w:val="002E70D6"/>
    <w:rsid w:val="002E7504"/>
    <w:rsid w:val="002F1D2F"/>
    <w:rsid w:val="002F2077"/>
    <w:rsid w:val="002F263F"/>
    <w:rsid w:val="002F4615"/>
    <w:rsid w:val="002F51D9"/>
    <w:rsid w:val="002F57A3"/>
    <w:rsid w:val="002F5F41"/>
    <w:rsid w:val="002F636D"/>
    <w:rsid w:val="00300C81"/>
    <w:rsid w:val="00303659"/>
    <w:rsid w:val="00307E83"/>
    <w:rsid w:val="00310684"/>
    <w:rsid w:val="00311105"/>
    <w:rsid w:val="00311DA1"/>
    <w:rsid w:val="00312BB7"/>
    <w:rsid w:val="003211BA"/>
    <w:rsid w:val="00323F52"/>
    <w:rsid w:val="00324DC2"/>
    <w:rsid w:val="003278A1"/>
    <w:rsid w:val="00332A6C"/>
    <w:rsid w:val="00332BAF"/>
    <w:rsid w:val="00333A14"/>
    <w:rsid w:val="00335932"/>
    <w:rsid w:val="00342973"/>
    <w:rsid w:val="00344998"/>
    <w:rsid w:val="00345A60"/>
    <w:rsid w:val="00346CA9"/>
    <w:rsid w:val="00346DF1"/>
    <w:rsid w:val="00352BAE"/>
    <w:rsid w:val="0035379C"/>
    <w:rsid w:val="0035482C"/>
    <w:rsid w:val="003555EA"/>
    <w:rsid w:val="00356D8C"/>
    <w:rsid w:val="003612C2"/>
    <w:rsid w:val="0036227B"/>
    <w:rsid w:val="00363D38"/>
    <w:rsid w:val="00366EA6"/>
    <w:rsid w:val="00367A1E"/>
    <w:rsid w:val="003718E2"/>
    <w:rsid w:val="00373C8F"/>
    <w:rsid w:val="00380D1E"/>
    <w:rsid w:val="00380D74"/>
    <w:rsid w:val="00381A59"/>
    <w:rsid w:val="00384CF4"/>
    <w:rsid w:val="00385976"/>
    <w:rsid w:val="00385A9E"/>
    <w:rsid w:val="00394E4F"/>
    <w:rsid w:val="00396AF0"/>
    <w:rsid w:val="003A4743"/>
    <w:rsid w:val="003A4ED5"/>
    <w:rsid w:val="003A50AD"/>
    <w:rsid w:val="003A69E8"/>
    <w:rsid w:val="003B1E0D"/>
    <w:rsid w:val="003B31E5"/>
    <w:rsid w:val="003B359A"/>
    <w:rsid w:val="003B39D2"/>
    <w:rsid w:val="003C217D"/>
    <w:rsid w:val="003C5E10"/>
    <w:rsid w:val="003D0C26"/>
    <w:rsid w:val="003D1C45"/>
    <w:rsid w:val="003D3149"/>
    <w:rsid w:val="003D32AC"/>
    <w:rsid w:val="003D5148"/>
    <w:rsid w:val="003E026C"/>
    <w:rsid w:val="003E14E2"/>
    <w:rsid w:val="003E1A20"/>
    <w:rsid w:val="003E1A98"/>
    <w:rsid w:val="003E257B"/>
    <w:rsid w:val="003E3A14"/>
    <w:rsid w:val="003E4BBF"/>
    <w:rsid w:val="003E5FFD"/>
    <w:rsid w:val="003E6C90"/>
    <w:rsid w:val="003F1057"/>
    <w:rsid w:val="003F30A9"/>
    <w:rsid w:val="003F4216"/>
    <w:rsid w:val="003F49A3"/>
    <w:rsid w:val="003F5D0F"/>
    <w:rsid w:val="003F78D4"/>
    <w:rsid w:val="00402D52"/>
    <w:rsid w:val="00406D86"/>
    <w:rsid w:val="00407718"/>
    <w:rsid w:val="00413FC1"/>
    <w:rsid w:val="004168F5"/>
    <w:rsid w:val="004242CD"/>
    <w:rsid w:val="004257BD"/>
    <w:rsid w:val="0042583A"/>
    <w:rsid w:val="004300DD"/>
    <w:rsid w:val="004308B7"/>
    <w:rsid w:val="00430AFA"/>
    <w:rsid w:val="00431DB9"/>
    <w:rsid w:val="004325B5"/>
    <w:rsid w:val="00435004"/>
    <w:rsid w:val="004375E6"/>
    <w:rsid w:val="00437CE5"/>
    <w:rsid w:val="00441670"/>
    <w:rsid w:val="00441975"/>
    <w:rsid w:val="00462888"/>
    <w:rsid w:val="004632ED"/>
    <w:rsid w:val="00465AC7"/>
    <w:rsid w:val="0047391B"/>
    <w:rsid w:val="004758A4"/>
    <w:rsid w:val="00475D3B"/>
    <w:rsid w:val="004760BF"/>
    <w:rsid w:val="004806FA"/>
    <w:rsid w:val="00481829"/>
    <w:rsid w:val="00483CDA"/>
    <w:rsid w:val="00483D69"/>
    <w:rsid w:val="00484604"/>
    <w:rsid w:val="00487114"/>
    <w:rsid w:val="0049167B"/>
    <w:rsid w:val="004963D2"/>
    <w:rsid w:val="004A0069"/>
    <w:rsid w:val="004A0320"/>
    <w:rsid w:val="004A0948"/>
    <w:rsid w:val="004A38B4"/>
    <w:rsid w:val="004A5241"/>
    <w:rsid w:val="004B1AD0"/>
    <w:rsid w:val="004B23F1"/>
    <w:rsid w:val="004B5C0A"/>
    <w:rsid w:val="004B6782"/>
    <w:rsid w:val="004B6FAF"/>
    <w:rsid w:val="004B7B28"/>
    <w:rsid w:val="004C1C3F"/>
    <w:rsid w:val="004C1DD8"/>
    <w:rsid w:val="004C2635"/>
    <w:rsid w:val="004C287A"/>
    <w:rsid w:val="004C4DED"/>
    <w:rsid w:val="004C656F"/>
    <w:rsid w:val="004C6A5F"/>
    <w:rsid w:val="004D2079"/>
    <w:rsid w:val="004D5658"/>
    <w:rsid w:val="004E0D57"/>
    <w:rsid w:val="004E1526"/>
    <w:rsid w:val="004E6D77"/>
    <w:rsid w:val="004F137B"/>
    <w:rsid w:val="004F558D"/>
    <w:rsid w:val="004F7AB2"/>
    <w:rsid w:val="005003C6"/>
    <w:rsid w:val="00500C25"/>
    <w:rsid w:val="00501478"/>
    <w:rsid w:val="00503703"/>
    <w:rsid w:val="005111DE"/>
    <w:rsid w:val="00511E43"/>
    <w:rsid w:val="00513A86"/>
    <w:rsid w:val="00514A22"/>
    <w:rsid w:val="0052012E"/>
    <w:rsid w:val="00521002"/>
    <w:rsid w:val="00521E6E"/>
    <w:rsid w:val="00524EF4"/>
    <w:rsid w:val="00525133"/>
    <w:rsid w:val="00526FB6"/>
    <w:rsid w:val="00532A17"/>
    <w:rsid w:val="00532B20"/>
    <w:rsid w:val="00534F78"/>
    <w:rsid w:val="005412A9"/>
    <w:rsid w:val="005415E3"/>
    <w:rsid w:val="00542B51"/>
    <w:rsid w:val="00543745"/>
    <w:rsid w:val="005443F5"/>
    <w:rsid w:val="00545747"/>
    <w:rsid w:val="00546D0C"/>
    <w:rsid w:val="005544D2"/>
    <w:rsid w:val="0055762B"/>
    <w:rsid w:val="00560004"/>
    <w:rsid w:val="00560414"/>
    <w:rsid w:val="005651A7"/>
    <w:rsid w:val="00565B47"/>
    <w:rsid w:val="005669D6"/>
    <w:rsid w:val="00566B82"/>
    <w:rsid w:val="005706BD"/>
    <w:rsid w:val="005713BF"/>
    <w:rsid w:val="005716C5"/>
    <w:rsid w:val="005723DF"/>
    <w:rsid w:val="00572F6C"/>
    <w:rsid w:val="0057329F"/>
    <w:rsid w:val="00574174"/>
    <w:rsid w:val="00575CB7"/>
    <w:rsid w:val="00575E95"/>
    <w:rsid w:val="00577A0F"/>
    <w:rsid w:val="00577C34"/>
    <w:rsid w:val="005821D0"/>
    <w:rsid w:val="00582A2A"/>
    <w:rsid w:val="00582CB3"/>
    <w:rsid w:val="005837D5"/>
    <w:rsid w:val="00584723"/>
    <w:rsid w:val="00584859"/>
    <w:rsid w:val="005851FE"/>
    <w:rsid w:val="00593AAF"/>
    <w:rsid w:val="005946CB"/>
    <w:rsid w:val="005A0037"/>
    <w:rsid w:val="005A0762"/>
    <w:rsid w:val="005A3A0A"/>
    <w:rsid w:val="005A4950"/>
    <w:rsid w:val="005A561C"/>
    <w:rsid w:val="005A6D2C"/>
    <w:rsid w:val="005B093B"/>
    <w:rsid w:val="005B0E4E"/>
    <w:rsid w:val="005B12BD"/>
    <w:rsid w:val="005B1B44"/>
    <w:rsid w:val="005B3718"/>
    <w:rsid w:val="005B3DE3"/>
    <w:rsid w:val="005B679D"/>
    <w:rsid w:val="005B7907"/>
    <w:rsid w:val="005C1A29"/>
    <w:rsid w:val="005C266B"/>
    <w:rsid w:val="005C3DE3"/>
    <w:rsid w:val="005D11F1"/>
    <w:rsid w:val="005D29CD"/>
    <w:rsid w:val="005D32D7"/>
    <w:rsid w:val="005D7548"/>
    <w:rsid w:val="005D7C58"/>
    <w:rsid w:val="005D7E83"/>
    <w:rsid w:val="005E2CF1"/>
    <w:rsid w:val="005E35A8"/>
    <w:rsid w:val="005E49A6"/>
    <w:rsid w:val="005E672F"/>
    <w:rsid w:val="005E68E1"/>
    <w:rsid w:val="005E6FD2"/>
    <w:rsid w:val="005E7E58"/>
    <w:rsid w:val="005F09BE"/>
    <w:rsid w:val="005F26E2"/>
    <w:rsid w:val="005F5BD8"/>
    <w:rsid w:val="005F5CDE"/>
    <w:rsid w:val="005F5F32"/>
    <w:rsid w:val="005F63CF"/>
    <w:rsid w:val="005F78C3"/>
    <w:rsid w:val="00603A18"/>
    <w:rsid w:val="00610291"/>
    <w:rsid w:val="00611203"/>
    <w:rsid w:val="006135E5"/>
    <w:rsid w:val="00614214"/>
    <w:rsid w:val="00614AD9"/>
    <w:rsid w:val="00617481"/>
    <w:rsid w:val="0062048A"/>
    <w:rsid w:val="00621E5A"/>
    <w:rsid w:val="006239C1"/>
    <w:rsid w:val="00626774"/>
    <w:rsid w:val="00630274"/>
    <w:rsid w:val="006320EE"/>
    <w:rsid w:val="00633B61"/>
    <w:rsid w:val="00635F3F"/>
    <w:rsid w:val="006362FB"/>
    <w:rsid w:val="00637136"/>
    <w:rsid w:val="00640802"/>
    <w:rsid w:val="0064268E"/>
    <w:rsid w:val="00644802"/>
    <w:rsid w:val="006504EB"/>
    <w:rsid w:val="00652F4D"/>
    <w:rsid w:val="00652F59"/>
    <w:rsid w:val="0065535D"/>
    <w:rsid w:val="006560F3"/>
    <w:rsid w:val="00657CB7"/>
    <w:rsid w:val="00662B13"/>
    <w:rsid w:val="006637CA"/>
    <w:rsid w:val="006658BE"/>
    <w:rsid w:val="006674AA"/>
    <w:rsid w:val="006700E8"/>
    <w:rsid w:val="00671B2F"/>
    <w:rsid w:val="00673DD6"/>
    <w:rsid w:val="00682B2E"/>
    <w:rsid w:val="00683677"/>
    <w:rsid w:val="006844C2"/>
    <w:rsid w:val="00684727"/>
    <w:rsid w:val="00684769"/>
    <w:rsid w:val="00687CDF"/>
    <w:rsid w:val="00690515"/>
    <w:rsid w:val="006907C2"/>
    <w:rsid w:val="0069350F"/>
    <w:rsid w:val="00694250"/>
    <w:rsid w:val="00694835"/>
    <w:rsid w:val="006950F9"/>
    <w:rsid w:val="0069577B"/>
    <w:rsid w:val="00695AEF"/>
    <w:rsid w:val="006960EC"/>
    <w:rsid w:val="006967BE"/>
    <w:rsid w:val="006A3892"/>
    <w:rsid w:val="006A3F12"/>
    <w:rsid w:val="006A3FEC"/>
    <w:rsid w:val="006A4AF6"/>
    <w:rsid w:val="006A5412"/>
    <w:rsid w:val="006A7E28"/>
    <w:rsid w:val="006B011A"/>
    <w:rsid w:val="006B1BD5"/>
    <w:rsid w:val="006B2EC5"/>
    <w:rsid w:val="006B42B5"/>
    <w:rsid w:val="006B6B86"/>
    <w:rsid w:val="006B7E40"/>
    <w:rsid w:val="006B7FA3"/>
    <w:rsid w:val="006C2D33"/>
    <w:rsid w:val="006D3439"/>
    <w:rsid w:val="006D3E4D"/>
    <w:rsid w:val="006D4A21"/>
    <w:rsid w:val="006D4CCB"/>
    <w:rsid w:val="006D4F1C"/>
    <w:rsid w:val="006D64D5"/>
    <w:rsid w:val="006D70CE"/>
    <w:rsid w:val="006E0B54"/>
    <w:rsid w:val="006E430F"/>
    <w:rsid w:val="006E4FD3"/>
    <w:rsid w:val="006E5372"/>
    <w:rsid w:val="006E73FA"/>
    <w:rsid w:val="006E74F1"/>
    <w:rsid w:val="006F0857"/>
    <w:rsid w:val="006F0DD4"/>
    <w:rsid w:val="006F1503"/>
    <w:rsid w:val="006F175B"/>
    <w:rsid w:val="006F25E7"/>
    <w:rsid w:val="006F4644"/>
    <w:rsid w:val="006F72EC"/>
    <w:rsid w:val="007004D8"/>
    <w:rsid w:val="007010EE"/>
    <w:rsid w:val="00701A10"/>
    <w:rsid w:val="00705ADB"/>
    <w:rsid w:val="00706154"/>
    <w:rsid w:val="00706991"/>
    <w:rsid w:val="0070782D"/>
    <w:rsid w:val="007110C0"/>
    <w:rsid w:val="007140D5"/>
    <w:rsid w:val="00717E83"/>
    <w:rsid w:val="00721B5D"/>
    <w:rsid w:val="0072295F"/>
    <w:rsid w:val="007246EF"/>
    <w:rsid w:val="00727460"/>
    <w:rsid w:val="00730972"/>
    <w:rsid w:val="00733B2B"/>
    <w:rsid w:val="007415B6"/>
    <w:rsid w:val="007427F7"/>
    <w:rsid w:val="00745047"/>
    <w:rsid w:val="00745B62"/>
    <w:rsid w:val="007469C3"/>
    <w:rsid w:val="00747374"/>
    <w:rsid w:val="00751F09"/>
    <w:rsid w:val="00753875"/>
    <w:rsid w:val="00754A0D"/>
    <w:rsid w:val="00755C04"/>
    <w:rsid w:val="0075715A"/>
    <w:rsid w:val="007574D9"/>
    <w:rsid w:val="00757697"/>
    <w:rsid w:val="00757BF5"/>
    <w:rsid w:val="00762D84"/>
    <w:rsid w:val="0076311B"/>
    <w:rsid w:val="00764399"/>
    <w:rsid w:val="00765943"/>
    <w:rsid w:val="0077208F"/>
    <w:rsid w:val="00772AB5"/>
    <w:rsid w:val="00773C57"/>
    <w:rsid w:val="00774B49"/>
    <w:rsid w:val="00775C43"/>
    <w:rsid w:val="00783DBA"/>
    <w:rsid w:val="00785080"/>
    <w:rsid w:val="00785670"/>
    <w:rsid w:val="00790EB9"/>
    <w:rsid w:val="00791721"/>
    <w:rsid w:val="00792841"/>
    <w:rsid w:val="00796ABF"/>
    <w:rsid w:val="007A1772"/>
    <w:rsid w:val="007A3720"/>
    <w:rsid w:val="007A4048"/>
    <w:rsid w:val="007A7B3A"/>
    <w:rsid w:val="007B0F52"/>
    <w:rsid w:val="007B3DA5"/>
    <w:rsid w:val="007B403F"/>
    <w:rsid w:val="007B41C2"/>
    <w:rsid w:val="007B517D"/>
    <w:rsid w:val="007B5E09"/>
    <w:rsid w:val="007C0082"/>
    <w:rsid w:val="007C0868"/>
    <w:rsid w:val="007C0A56"/>
    <w:rsid w:val="007C171E"/>
    <w:rsid w:val="007C17BE"/>
    <w:rsid w:val="007C2133"/>
    <w:rsid w:val="007C2CAA"/>
    <w:rsid w:val="007C3EED"/>
    <w:rsid w:val="007D0C39"/>
    <w:rsid w:val="007D1D7D"/>
    <w:rsid w:val="007D4134"/>
    <w:rsid w:val="007D5754"/>
    <w:rsid w:val="007E17FE"/>
    <w:rsid w:val="007E6CDB"/>
    <w:rsid w:val="007F50B9"/>
    <w:rsid w:val="007F568A"/>
    <w:rsid w:val="007F62D0"/>
    <w:rsid w:val="007F6792"/>
    <w:rsid w:val="007F7AFE"/>
    <w:rsid w:val="00802A7F"/>
    <w:rsid w:val="008042D3"/>
    <w:rsid w:val="00806D7A"/>
    <w:rsid w:val="00807A36"/>
    <w:rsid w:val="00807F8C"/>
    <w:rsid w:val="00810E3C"/>
    <w:rsid w:val="00812DA0"/>
    <w:rsid w:val="008141E5"/>
    <w:rsid w:val="0081624F"/>
    <w:rsid w:val="00817719"/>
    <w:rsid w:val="00821FB0"/>
    <w:rsid w:val="00821FC8"/>
    <w:rsid w:val="00827077"/>
    <w:rsid w:val="00831B06"/>
    <w:rsid w:val="008351CD"/>
    <w:rsid w:val="008370FE"/>
    <w:rsid w:val="008403A4"/>
    <w:rsid w:val="00840BF3"/>
    <w:rsid w:val="00840C9B"/>
    <w:rsid w:val="008412C0"/>
    <w:rsid w:val="0084252B"/>
    <w:rsid w:val="00843B28"/>
    <w:rsid w:val="00844170"/>
    <w:rsid w:val="008442B1"/>
    <w:rsid w:val="00846013"/>
    <w:rsid w:val="008478AB"/>
    <w:rsid w:val="00850043"/>
    <w:rsid w:val="00850AED"/>
    <w:rsid w:val="00851949"/>
    <w:rsid w:val="0085266F"/>
    <w:rsid w:val="0085270D"/>
    <w:rsid w:val="00855730"/>
    <w:rsid w:val="008575D2"/>
    <w:rsid w:val="00861E78"/>
    <w:rsid w:val="008629EC"/>
    <w:rsid w:val="0086344E"/>
    <w:rsid w:val="00863B85"/>
    <w:rsid w:val="00864A51"/>
    <w:rsid w:val="00864FB1"/>
    <w:rsid w:val="00870088"/>
    <w:rsid w:val="00871DFB"/>
    <w:rsid w:val="00876B9B"/>
    <w:rsid w:val="00877739"/>
    <w:rsid w:val="00877969"/>
    <w:rsid w:val="0088413E"/>
    <w:rsid w:val="008917EA"/>
    <w:rsid w:val="008936A0"/>
    <w:rsid w:val="00896489"/>
    <w:rsid w:val="00896812"/>
    <w:rsid w:val="008A0383"/>
    <w:rsid w:val="008A1BCC"/>
    <w:rsid w:val="008A1E2D"/>
    <w:rsid w:val="008A3C53"/>
    <w:rsid w:val="008A43A2"/>
    <w:rsid w:val="008A490D"/>
    <w:rsid w:val="008A4958"/>
    <w:rsid w:val="008A63FC"/>
    <w:rsid w:val="008A6AF8"/>
    <w:rsid w:val="008A714F"/>
    <w:rsid w:val="008B3127"/>
    <w:rsid w:val="008B66DF"/>
    <w:rsid w:val="008B6854"/>
    <w:rsid w:val="008B6936"/>
    <w:rsid w:val="008B7628"/>
    <w:rsid w:val="008C12A9"/>
    <w:rsid w:val="008C7D23"/>
    <w:rsid w:val="008E4299"/>
    <w:rsid w:val="008E57D0"/>
    <w:rsid w:val="008F2CDF"/>
    <w:rsid w:val="008F4B71"/>
    <w:rsid w:val="008F6F0C"/>
    <w:rsid w:val="008F7BA8"/>
    <w:rsid w:val="008F7E6D"/>
    <w:rsid w:val="00901168"/>
    <w:rsid w:val="00904EDA"/>
    <w:rsid w:val="0090653E"/>
    <w:rsid w:val="0091066E"/>
    <w:rsid w:val="00910CF6"/>
    <w:rsid w:val="00911889"/>
    <w:rsid w:val="00913012"/>
    <w:rsid w:val="00913435"/>
    <w:rsid w:val="0091418F"/>
    <w:rsid w:val="00914DE2"/>
    <w:rsid w:val="00915821"/>
    <w:rsid w:val="00916FE7"/>
    <w:rsid w:val="00917F85"/>
    <w:rsid w:val="009240F7"/>
    <w:rsid w:val="00925379"/>
    <w:rsid w:val="00930801"/>
    <w:rsid w:val="00934800"/>
    <w:rsid w:val="00940F44"/>
    <w:rsid w:val="00942014"/>
    <w:rsid w:val="00943069"/>
    <w:rsid w:val="0094350C"/>
    <w:rsid w:val="00943C96"/>
    <w:rsid w:val="00944545"/>
    <w:rsid w:val="009457CD"/>
    <w:rsid w:val="00950A60"/>
    <w:rsid w:val="009511F4"/>
    <w:rsid w:val="0095696D"/>
    <w:rsid w:val="00956A1A"/>
    <w:rsid w:val="009643DE"/>
    <w:rsid w:val="009650EF"/>
    <w:rsid w:val="00967BD7"/>
    <w:rsid w:val="00967EBC"/>
    <w:rsid w:val="00967ECB"/>
    <w:rsid w:val="00970BEE"/>
    <w:rsid w:val="00974779"/>
    <w:rsid w:val="00975E4D"/>
    <w:rsid w:val="0098143E"/>
    <w:rsid w:val="00981D36"/>
    <w:rsid w:val="009847BB"/>
    <w:rsid w:val="00985407"/>
    <w:rsid w:val="00986365"/>
    <w:rsid w:val="00986624"/>
    <w:rsid w:val="009876AD"/>
    <w:rsid w:val="00987A2F"/>
    <w:rsid w:val="00990C61"/>
    <w:rsid w:val="00993519"/>
    <w:rsid w:val="0099558D"/>
    <w:rsid w:val="0099587C"/>
    <w:rsid w:val="0099702C"/>
    <w:rsid w:val="00997F1F"/>
    <w:rsid w:val="009A289B"/>
    <w:rsid w:val="009A4B7A"/>
    <w:rsid w:val="009A76E0"/>
    <w:rsid w:val="009B0811"/>
    <w:rsid w:val="009B453F"/>
    <w:rsid w:val="009B5677"/>
    <w:rsid w:val="009C12BA"/>
    <w:rsid w:val="009C27B3"/>
    <w:rsid w:val="009C58BC"/>
    <w:rsid w:val="009C67D4"/>
    <w:rsid w:val="009C6A93"/>
    <w:rsid w:val="009C6F6F"/>
    <w:rsid w:val="009C7F49"/>
    <w:rsid w:val="009D35F3"/>
    <w:rsid w:val="009D4821"/>
    <w:rsid w:val="009D574F"/>
    <w:rsid w:val="009D5CD9"/>
    <w:rsid w:val="009E3C8B"/>
    <w:rsid w:val="009E3F82"/>
    <w:rsid w:val="009E41AE"/>
    <w:rsid w:val="009F1B41"/>
    <w:rsid w:val="009F3B2C"/>
    <w:rsid w:val="009F4682"/>
    <w:rsid w:val="009F59C8"/>
    <w:rsid w:val="009F757E"/>
    <w:rsid w:val="00A02439"/>
    <w:rsid w:val="00A033F2"/>
    <w:rsid w:val="00A03539"/>
    <w:rsid w:val="00A10438"/>
    <w:rsid w:val="00A105FA"/>
    <w:rsid w:val="00A11505"/>
    <w:rsid w:val="00A11B90"/>
    <w:rsid w:val="00A137AD"/>
    <w:rsid w:val="00A16E27"/>
    <w:rsid w:val="00A21BB6"/>
    <w:rsid w:val="00A23D20"/>
    <w:rsid w:val="00A268B7"/>
    <w:rsid w:val="00A27716"/>
    <w:rsid w:val="00A3012E"/>
    <w:rsid w:val="00A31CB3"/>
    <w:rsid w:val="00A32501"/>
    <w:rsid w:val="00A3302E"/>
    <w:rsid w:val="00A3560E"/>
    <w:rsid w:val="00A410C8"/>
    <w:rsid w:val="00A518A0"/>
    <w:rsid w:val="00A52CA0"/>
    <w:rsid w:val="00A564F3"/>
    <w:rsid w:val="00A5742F"/>
    <w:rsid w:val="00A60018"/>
    <w:rsid w:val="00A60AD9"/>
    <w:rsid w:val="00A615CD"/>
    <w:rsid w:val="00A62E86"/>
    <w:rsid w:val="00A6356E"/>
    <w:rsid w:val="00A64524"/>
    <w:rsid w:val="00A6691E"/>
    <w:rsid w:val="00A71F06"/>
    <w:rsid w:val="00A726EC"/>
    <w:rsid w:val="00A728AD"/>
    <w:rsid w:val="00A72DA2"/>
    <w:rsid w:val="00A74D3A"/>
    <w:rsid w:val="00A77F4C"/>
    <w:rsid w:val="00A82BB9"/>
    <w:rsid w:val="00A85351"/>
    <w:rsid w:val="00A855AB"/>
    <w:rsid w:val="00A90109"/>
    <w:rsid w:val="00A915C7"/>
    <w:rsid w:val="00A91EAD"/>
    <w:rsid w:val="00A93075"/>
    <w:rsid w:val="00A94612"/>
    <w:rsid w:val="00AA14E2"/>
    <w:rsid w:val="00AA1B09"/>
    <w:rsid w:val="00AA4039"/>
    <w:rsid w:val="00AA5459"/>
    <w:rsid w:val="00AB2639"/>
    <w:rsid w:val="00AB7567"/>
    <w:rsid w:val="00AC024D"/>
    <w:rsid w:val="00AC225F"/>
    <w:rsid w:val="00AC2967"/>
    <w:rsid w:val="00AC704E"/>
    <w:rsid w:val="00AC78D3"/>
    <w:rsid w:val="00AD1A9E"/>
    <w:rsid w:val="00AD33C6"/>
    <w:rsid w:val="00AD4219"/>
    <w:rsid w:val="00AD5BD5"/>
    <w:rsid w:val="00AD7F7B"/>
    <w:rsid w:val="00AE2CFF"/>
    <w:rsid w:val="00AE379B"/>
    <w:rsid w:val="00AE6D93"/>
    <w:rsid w:val="00AF0F5D"/>
    <w:rsid w:val="00AF37DB"/>
    <w:rsid w:val="00AF3F07"/>
    <w:rsid w:val="00AF5AF6"/>
    <w:rsid w:val="00AF67D5"/>
    <w:rsid w:val="00B000E5"/>
    <w:rsid w:val="00B00718"/>
    <w:rsid w:val="00B007B9"/>
    <w:rsid w:val="00B0149F"/>
    <w:rsid w:val="00B019EB"/>
    <w:rsid w:val="00B01D23"/>
    <w:rsid w:val="00B028EE"/>
    <w:rsid w:val="00B04C14"/>
    <w:rsid w:val="00B05415"/>
    <w:rsid w:val="00B0575F"/>
    <w:rsid w:val="00B116EE"/>
    <w:rsid w:val="00B14C60"/>
    <w:rsid w:val="00B1502E"/>
    <w:rsid w:val="00B15CF2"/>
    <w:rsid w:val="00B24948"/>
    <w:rsid w:val="00B2571F"/>
    <w:rsid w:val="00B25743"/>
    <w:rsid w:val="00B33050"/>
    <w:rsid w:val="00B33683"/>
    <w:rsid w:val="00B34018"/>
    <w:rsid w:val="00B35168"/>
    <w:rsid w:val="00B3691B"/>
    <w:rsid w:val="00B42391"/>
    <w:rsid w:val="00B42E55"/>
    <w:rsid w:val="00B476BC"/>
    <w:rsid w:val="00B4784C"/>
    <w:rsid w:val="00B479F9"/>
    <w:rsid w:val="00B511E9"/>
    <w:rsid w:val="00B519F7"/>
    <w:rsid w:val="00B51B6E"/>
    <w:rsid w:val="00B525A8"/>
    <w:rsid w:val="00B532B3"/>
    <w:rsid w:val="00B56160"/>
    <w:rsid w:val="00B57C34"/>
    <w:rsid w:val="00B6060B"/>
    <w:rsid w:val="00B60C14"/>
    <w:rsid w:val="00B60D88"/>
    <w:rsid w:val="00B6112E"/>
    <w:rsid w:val="00B61415"/>
    <w:rsid w:val="00B61C71"/>
    <w:rsid w:val="00B63E52"/>
    <w:rsid w:val="00B65176"/>
    <w:rsid w:val="00B70F5E"/>
    <w:rsid w:val="00B71435"/>
    <w:rsid w:val="00B71E74"/>
    <w:rsid w:val="00B71F9C"/>
    <w:rsid w:val="00B73A3A"/>
    <w:rsid w:val="00B7531A"/>
    <w:rsid w:val="00B7623A"/>
    <w:rsid w:val="00B764FF"/>
    <w:rsid w:val="00B97A9C"/>
    <w:rsid w:val="00BA115E"/>
    <w:rsid w:val="00BA2422"/>
    <w:rsid w:val="00BA3048"/>
    <w:rsid w:val="00BA3794"/>
    <w:rsid w:val="00BA4892"/>
    <w:rsid w:val="00BA5005"/>
    <w:rsid w:val="00BA7258"/>
    <w:rsid w:val="00BA7D00"/>
    <w:rsid w:val="00BB05CC"/>
    <w:rsid w:val="00BB2157"/>
    <w:rsid w:val="00BB2FBB"/>
    <w:rsid w:val="00BB36D1"/>
    <w:rsid w:val="00BB41BD"/>
    <w:rsid w:val="00BB7CC2"/>
    <w:rsid w:val="00BB7FF1"/>
    <w:rsid w:val="00BC0B8D"/>
    <w:rsid w:val="00BC1484"/>
    <w:rsid w:val="00BC15C5"/>
    <w:rsid w:val="00BC4552"/>
    <w:rsid w:val="00BC4C3E"/>
    <w:rsid w:val="00BC4CDA"/>
    <w:rsid w:val="00BC723B"/>
    <w:rsid w:val="00BD5E07"/>
    <w:rsid w:val="00BE1F81"/>
    <w:rsid w:val="00BE302D"/>
    <w:rsid w:val="00BE3287"/>
    <w:rsid w:val="00BE6599"/>
    <w:rsid w:val="00BE7830"/>
    <w:rsid w:val="00BF26FA"/>
    <w:rsid w:val="00BF3145"/>
    <w:rsid w:val="00BF4CCD"/>
    <w:rsid w:val="00BF57BD"/>
    <w:rsid w:val="00BF5961"/>
    <w:rsid w:val="00C02328"/>
    <w:rsid w:val="00C0748D"/>
    <w:rsid w:val="00C103CE"/>
    <w:rsid w:val="00C15DA8"/>
    <w:rsid w:val="00C1624C"/>
    <w:rsid w:val="00C169FF"/>
    <w:rsid w:val="00C2138A"/>
    <w:rsid w:val="00C26CD4"/>
    <w:rsid w:val="00C26EF9"/>
    <w:rsid w:val="00C27230"/>
    <w:rsid w:val="00C301C0"/>
    <w:rsid w:val="00C30FD5"/>
    <w:rsid w:val="00C3249E"/>
    <w:rsid w:val="00C36F3A"/>
    <w:rsid w:val="00C37A87"/>
    <w:rsid w:val="00C408FC"/>
    <w:rsid w:val="00C4094E"/>
    <w:rsid w:val="00C4265A"/>
    <w:rsid w:val="00C438AB"/>
    <w:rsid w:val="00C46C91"/>
    <w:rsid w:val="00C50665"/>
    <w:rsid w:val="00C50CE5"/>
    <w:rsid w:val="00C514F0"/>
    <w:rsid w:val="00C5320A"/>
    <w:rsid w:val="00C5394C"/>
    <w:rsid w:val="00C539C1"/>
    <w:rsid w:val="00C55B5D"/>
    <w:rsid w:val="00C55E1D"/>
    <w:rsid w:val="00C613C5"/>
    <w:rsid w:val="00C617B2"/>
    <w:rsid w:val="00C730B7"/>
    <w:rsid w:val="00C7419D"/>
    <w:rsid w:val="00C74B88"/>
    <w:rsid w:val="00C76C55"/>
    <w:rsid w:val="00C81544"/>
    <w:rsid w:val="00C840F5"/>
    <w:rsid w:val="00C84885"/>
    <w:rsid w:val="00C85C7F"/>
    <w:rsid w:val="00C86DE3"/>
    <w:rsid w:val="00C91AE8"/>
    <w:rsid w:val="00C91F61"/>
    <w:rsid w:val="00C93BFE"/>
    <w:rsid w:val="00C94DE4"/>
    <w:rsid w:val="00C960EA"/>
    <w:rsid w:val="00CA4FAC"/>
    <w:rsid w:val="00CA63AE"/>
    <w:rsid w:val="00CA6A28"/>
    <w:rsid w:val="00CB2050"/>
    <w:rsid w:val="00CB30DF"/>
    <w:rsid w:val="00CB4141"/>
    <w:rsid w:val="00CB48D4"/>
    <w:rsid w:val="00CB4D2B"/>
    <w:rsid w:val="00CB7745"/>
    <w:rsid w:val="00CC1C56"/>
    <w:rsid w:val="00CC603A"/>
    <w:rsid w:val="00CC636F"/>
    <w:rsid w:val="00CC7C23"/>
    <w:rsid w:val="00CD0E63"/>
    <w:rsid w:val="00CD1EC6"/>
    <w:rsid w:val="00CD47C7"/>
    <w:rsid w:val="00CD773E"/>
    <w:rsid w:val="00CD7F22"/>
    <w:rsid w:val="00CE2341"/>
    <w:rsid w:val="00CE2EC7"/>
    <w:rsid w:val="00CE5BCD"/>
    <w:rsid w:val="00CE63BD"/>
    <w:rsid w:val="00CE71D5"/>
    <w:rsid w:val="00CF0D65"/>
    <w:rsid w:val="00CF4330"/>
    <w:rsid w:val="00CF5DB3"/>
    <w:rsid w:val="00CF7F1F"/>
    <w:rsid w:val="00D00ECB"/>
    <w:rsid w:val="00D00F02"/>
    <w:rsid w:val="00D01DFC"/>
    <w:rsid w:val="00D0532E"/>
    <w:rsid w:val="00D0586C"/>
    <w:rsid w:val="00D0629F"/>
    <w:rsid w:val="00D06D26"/>
    <w:rsid w:val="00D101FD"/>
    <w:rsid w:val="00D11E5D"/>
    <w:rsid w:val="00D13D62"/>
    <w:rsid w:val="00D14858"/>
    <w:rsid w:val="00D14AF5"/>
    <w:rsid w:val="00D14FC8"/>
    <w:rsid w:val="00D20373"/>
    <w:rsid w:val="00D2214D"/>
    <w:rsid w:val="00D24D30"/>
    <w:rsid w:val="00D24F50"/>
    <w:rsid w:val="00D25B89"/>
    <w:rsid w:val="00D310EB"/>
    <w:rsid w:val="00D31E45"/>
    <w:rsid w:val="00D327DA"/>
    <w:rsid w:val="00D33A26"/>
    <w:rsid w:val="00D355E4"/>
    <w:rsid w:val="00D36B7F"/>
    <w:rsid w:val="00D42375"/>
    <w:rsid w:val="00D43F11"/>
    <w:rsid w:val="00D44749"/>
    <w:rsid w:val="00D44F45"/>
    <w:rsid w:val="00D45031"/>
    <w:rsid w:val="00D46FA9"/>
    <w:rsid w:val="00D470FF"/>
    <w:rsid w:val="00D51945"/>
    <w:rsid w:val="00D52168"/>
    <w:rsid w:val="00D546CF"/>
    <w:rsid w:val="00D5682D"/>
    <w:rsid w:val="00D61F60"/>
    <w:rsid w:val="00D63C86"/>
    <w:rsid w:val="00D63D35"/>
    <w:rsid w:val="00D66699"/>
    <w:rsid w:val="00D66777"/>
    <w:rsid w:val="00D67012"/>
    <w:rsid w:val="00D708B0"/>
    <w:rsid w:val="00D71286"/>
    <w:rsid w:val="00D7130A"/>
    <w:rsid w:val="00D72792"/>
    <w:rsid w:val="00D730E7"/>
    <w:rsid w:val="00D76321"/>
    <w:rsid w:val="00D76D34"/>
    <w:rsid w:val="00D77983"/>
    <w:rsid w:val="00D81666"/>
    <w:rsid w:val="00D82389"/>
    <w:rsid w:val="00D84A15"/>
    <w:rsid w:val="00D84F2B"/>
    <w:rsid w:val="00D91317"/>
    <w:rsid w:val="00D94504"/>
    <w:rsid w:val="00D945AF"/>
    <w:rsid w:val="00D95EA4"/>
    <w:rsid w:val="00D97E6A"/>
    <w:rsid w:val="00D97FAD"/>
    <w:rsid w:val="00DA48E1"/>
    <w:rsid w:val="00DA6966"/>
    <w:rsid w:val="00DA76A6"/>
    <w:rsid w:val="00DA7FFB"/>
    <w:rsid w:val="00DB07A1"/>
    <w:rsid w:val="00DB0E77"/>
    <w:rsid w:val="00DB13E6"/>
    <w:rsid w:val="00DB2667"/>
    <w:rsid w:val="00DB4A3C"/>
    <w:rsid w:val="00DC0AF5"/>
    <w:rsid w:val="00DC1936"/>
    <w:rsid w:val="00DC235D"/>
    <w:rsid w:val="00DC2B6C"/>
    <w:rsid w:val="00DC33E2"/>
    <w:rsid w:val="00DC4376"/>
    <w:rsid w:val="00DC7F83"/>
    <w:rsid w:val="00DD0D9E"/>
    <w:rsid w:val="00DD2E89"/>
    <w:rsid w:val="00DD60B2"/>
    <w:rsid w:val="00DD6D55"/>
    <w:rsid w:val="00DE123B"/>
    <w:rsid w:val="00DE180F"/>
    <w:rsid w:val="00DE260E"/>
    <w:rsid w:val="00DE577E"/>
    <w:rsid w:val="00DF2468"/>
    <w:rsid w:val="00E02B24"/>
    <w:rsid w:val="00E1041B"/>
    <w:rsid w:val="00E11005"/>
    <w:rsid w:val="00E1140A"/>
    <w:rsid w:val="00E12CDD"/>
    <w:rsid w:val="00E14D4F"/>
    <w:rsid w:val="00E17011"/>
    <w:rsid w:val="00E22BD3"/>
    <w:rsid w:val="00E2539E"/>
    <w:rsid w:val="00E25684"/>
    <w:rsid w:val="00E301A1"/>
    <w:rsid w:val="00E32605"/>
    <w:rsid w:val="00E32C5A"/>
    <w:rsid w:val="00E35189"/>
    <w:rsid w:val="00E36655"/>
    <w:rsid w:val="00E41700"/>
    <w:rsid w:val="00E51C34"/>
    <w:rsid w:val="00E53CEE"/>
    <w:rsid w:val="00E56BAD"/>
    <w:rsid w:val="00E5720E"/>
    <w:rsid w:val="00E615DF"/>
    <w:rsid w:val="00E618AA"/>
    <w:rsid w:val="00E6345A"/>
    <w:rsid w:val="00E65663"/>
    <w:rsid w:val="00E6640D"/>
    <w:rsid w:val="00E70A2B"/>
    <w:rsid w:val="00E713B8"/>
    <w:rsid w:val="00E73351"/>
    <w:rsid w:val="00E734F1"/>
    <w:rsid w:val="00E76343"/>
    <w:rsid w:val="00E77F78"/>
    <w:rsid w:val="00E86AA8"/>
    <w:rsid w:val="00E876E1"/>
    <w:rsid w:val="00E91412"/>
    <w:rsid w:val="00E91C85"/>
    <w:rsid w:val="00E95C60"/>
    <w:rsid w:val="00E95FDD"/>
    <w:rsid w:val="00E96BDD"/>
    <w:rsid w:val="00E97511"/>
    <w:rsid w:val="00E97C9C"/>
    <w:rsid w:val="00EA0091"/>
    <w:rsid w:val="00EA139B"/>
    <w:rsid w:val="00EA2BCA"/>
    <w:rsid w:val="00EA2F8C"/>
    <w:rsid w:val="00EA3D51"/>
    <w:rsid w:val="00EA4A7C"/>
    <w:rsid w:val="00EA5794"/>
    <w:rsid w:val="00EA5ED5"/>
    <w:rsid w:val="00EA61CA"/>
    <w:rsid w:val="00EA7621"/>
    <w:rsid w:val="00EB034D"/>
    <w:rsid w:val="00EB395E"/>
    <w:rsid w:val="00EB52A9"/>
    <w:rsid w:val="00EB5EBC"/>
    <w:rsid w:val="00EB7702"/>
    <w:rsid w:val="00EB7DD8"/>
    <w:rsid w:val="00EC07A5"/>
    <w:rsid w:val="00EC2ACA"/>
    <w:rsid w:val="00EC506C"/>
    <w:rsid w:val="00EC5C23"/>
    <w:rsid w:val="00ED07B4"/>
    <w:rsid w:val="00ED0C31"/>
    <w:rsid w:val="00ED52ED"/>
    <w:rsid w:val="00ED6AA7"/>
    <w:rsid w:val="00ED6DAE"/>
    <w:rsid w:val="00EE2F85"/>
    <w:rsid w:val="00EE3C74"/>
    <w:rsid w:val="00EE68A5"/>
    <w:rsid w:val="00EE7368"/>
    <w:rsid w:val="00EF0D97"/>
    <w:rsid w:val="00EF0F48"/>
    <w:rsid w:val="00EF1578"/>
    <w:rsid w:val="00EF16B5"/>
    <w:rsid w:val="00EF2B76"/>
    <w:rsid w:val="00EF54BA"/>
    <w:rsid w:val="00EF59DD"/>
    <w:rsid w:val="00EF62AE"/>
    <w:rsid w:val="00F044CC"/>
    <w:rsid w:val="00F0656D"/>
    <w:rsid w:val="00F075D9"/>
    <w:rsid w:val="00F07D1D"/>
    <w:rsid w:val="00F11474"/>
    <w:rsid w:val="00F15957"/>
    <w:rsid w:val="00F15D20"/>
    <w:rsid w:val="00F15DD0"/>
    <w:rsid w:val="00F15E9E"/>
    <w:rsid w:val="00F1663B"/>
    <w:rsid w:val="00F304E9"/>
    <w:rsid w:val="00F3308E"/>
    <w:rsid w:val="00F34B7A"/>
    <w:rsid w:val="00F3591A"/>
    <w:rsid w:val="00F35A86"/>
    <w:rsid w:val="00F36229"/>
    <w:rsid w:val="00F409A1"/>
    <w:rsid w:val="00F417B6"/>
    <w:rsid w:val="00F4214B"/>
    <w:rsid w:val="00F428F6"/>
    <w:rsid w:val="00F47FB4"/>
    <w:rsid w:val="00F512FF"/>
    <w:rsid w:val="00F55038"/>
    <w:rsid w:val="00F55C09"/>
    <w:rsid w:val="00F57901"/>
    <w:rsid w:val="00F61313"/>
    <w:rsid w:val="00F61F5F"/>
    <w:rsid w:val="00F625C3"/>
    <w:rsid w:val="00F62FE3"/>
    <w:rsid w:val="00F640AF"/>
    <w:rsid w:val="00F6553C"/>
    <w:rsid w:val="00F70160"/>
    <w:rsid w:val="00F70450"/>
    <w:rsid w:val="00F71FEE"/>
    <w:rsid w:val="00F72F5F"/>
    <w:rsid w:val="00F736F6"/>
    <w:rsid w:val="00F74EC8"/>
    <w:rsid w:val="00F7608C"/>
    <w:rsid w:val="00F81846"/>
    <w:rsid w:val="00F81BB7"/>
    <w:rsid w:val="00F91E1D"/>
    <w:rsid w:val="00F9272D"/>
    <w:rsid w:val="00F96A36"/>
    <w:rsid w:val="00FA36F4"/>
    <w:rsid w:val="00FA4DE3"/>
    <w:rsid w:val="00FA4F05"/>
    <w:rsid w:val="00FA626B"/>
    <w:rsid w:val="00FB2B60"/>
    <w:rsid w:val="00FB5949"/>
    <w:rsid w:val="00FB73DC"/>
    <w:rsid w:val="00FC3414"/>
    <w:rsid w:val="00FC4CDF"/>
    <w:rsid w:val="00FC6C57"/>
    <w:rsid w:val="00FC7027"/>
    <w:rsid w:val="00FD2C1C"/>
    <w:rsid w:val="00FD2CE5"/>
    <w:rsid w:val="00FD3AA7"/>
    <w:rsid w:val="00FD557E"/>
    <w:rsid w:val="00FD6073"/>
    <w:rsid w:val="00FE12C8"/>
    <w:rsid w:val="00FE28D9"/>
    <w:rsid w:val="00FE3B60"/>
    <w:rsid w:val="00FF316E"/>
    <w:rsid w:val="00FF5B27"/>
    <w:rsid w:val="00FF6929"/>
    <w:rsid w:val="00FF74A9"/>
    <w:rsid w:val="00FF77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45BC"/>
  <w15:chartTrackingRefBased/>
  <w15:docId w15:val="{358BE945-9286-6B4F-9C44-41EF0DDB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0D6"/>
  </w:style>
  <w:style w:type="paragraph" w:styleId="Titre1">
    <w:name w:val="heading 1"/>
    <w:basedOn w:val="Normal"/>
    <w:next w:val="Normal"/>
    <w:link w:val="Titre1Car"/>
    <w:uiPriority w:val="9"/>
    <w:qFormat/>
    <w:rsid w:val="007B51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32A6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60350"/>
    <w:pPr>
      <w:keepNext/>
      <w:keepLines/>
      <w:spacing w:before="40"/>
      <w:outlineLvl w:val="2"/>
    </w:pPr>
    <w:rPr>
      <w:rFonts w:asciiTheme="majorHAnsi" w:eastAsiaTheme="majorEastAsia" w:hAnsiTheme="majorHAnsi" w:cstheme="majorBidi"/>
      <w:color w:val="1F3763" w:themeColor="accent1" w:themeShade="7F"/>
    </w:rPr>
  </w:style>
  <w:style w:type="paragraph" w:styleId="Titre5">
    <w:name w:val="heading 5"/>
    <w:basedOn w:val="Normal"/>
    <w:next w:val="Normal"/>
    <w:link w:val="Titre5Car"/>
    <w:uiPriority w:val="9"/>
    <w:semiHidden/>
    <w:unhideWhenUsed/>
    <w:qFormat/>
    <w:rsid w:val="00B007B9"/>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0CDB"/>
    <w:rPr>
      <w:color w:val="0563C1" w:themeColor="hyperlink"/>
      <w:u w:val="single"/>
    </w:rPr>
  </w:style>
  <w:style w:type="character" w:customStyle="1" w:styleId="UnresolvedMention">
    <w:name w:val="Unresolved Mention"/>
    <w:basedOn w:val="Policepardfaut"/>
    <w:uiPriority w:val="99"/>
    <w:semiHidden/>
    <w:unhideWhenUsed/>
    <w:rsid w:val="00160CDB"/>
    <w:rPr>
      <w:color w:val="605E5C"/>
      <w:shd w:val="clear" w:color="auto" w:fill="E1DFDD"/>
    </w:rPr>
  </w:style>
  <w:style w:type="character" w:styleId="Lienhypertextesuivivisit">
    <w:name w:val="FollowedHyperlink"/>
    <w:basedOn w:val="Policepardfaut"/>
    <w:uiPriority w:val="99"/>
    <w:semiHidden/>
    <w:unhideWhenUsed/>
    <w:rsid w:val="00160CDB"/>
    <w:rPr>
      <w:color w:val="954F72" w:themeColor="followedHyperlink"/>
      <w:u w:val="single"/>
    </w:rPr>
  </w:style>
  <w:style w:type="paragraph" w:styleId="Notedebasdepage">
    <w:name w:val="footnote text"/>
    <w:basedOn w:val="Normal"/>
    <w:link w:val="NotedebasdepageCar"/>
    <w:uiPriority w:val="99"/>
    <w:semiHidden/>
    <w:unhideWhenUsed/>
    <w:rsid w:val="00373C8F"/>
    <w:rPr>
      <w:rFonts w:ascii="Times New Roman" w:eastAsia="Times New Roman" w:hAnsi="Times New Roman" w:cs="Times New Roman"/>
      <w:kern w:val="0"/>
      <w:sz w:val="20"/>
      <w:szCs w:val="20"/>
      <w:lang w:eastAsia="en-GB"/>
      <w14:ligatures w14:val="none"/>
    </w:rPr>
  </w:style>
  <w:style w:type="character" w:customStyle="1" w:styleId="NotedebasdepageCar">
    <w:name w:val="Note de bas de page Car"/>
    <w:basedOn w:val="Policepardfaut"/>
    <w:link w:val="Notedebasdepage"/>
    <w:uiPriority w:val="99"/>
    <w:semiHidden/>
    <w:rsid w:val="00373C8F"/>
    <w:rPr>
      <w:rFonts w:ascii="Times New Roman" w:eastAsia="Times New Roman" w:hAnsi="Times New Roman" w:cs="Times New Roman"/>
      <w:kern w:val="0"/>
      <w:sz w:val="20"/>
      <w:szCs w:val="20"/>
      <w:lang w:eastAsia="en-GB"/>
      <w14:ligatures w14:val="none"/>
    </w:rPr>
  </w:style>
  <w:style w:type="character" w:styleId="Appelnotedebasdep">
    <w:name w:val="footnote reference"/>
    <w:aliases w:val="BVI fnr Char,BVI fnr Car Car Char,BVI fnr Car Char,BVI fnr Car Car Car Car Char,BVI fnr Car Car Car Car Char Char,ftref Char Char,BVI fnr Car Car Car Car Char Cha, BVI fnr Char, BVI fnr Car Car Char, BVI fnr Car Car Car Car Char"/>
    <w:basedOn w:val="Policepardfaut"/>
    <w:link w:val="BVIfnr"/>
    <w:uiPriority w:val="99"/>
    <w:unhideWhenUsed/>
    <w:qFormat/>
    <w:rsid w:val="00373C8F"/>
    <w:rPr>
      <w:vertAlign w:val="superscript"/>
    </w:rPr>
  </w:style>
  <w:style w:type="paragraph" w:styleId="NormalWeb">
    <w:name w:val="Normal (Web)"/>
    <w:basedOn w:val="Normal"/>
    <w:uiPriority w:val="99"/>
    <w:semiHidden/>
    <w:unhideWhenUsed/>
    <w:rsid w:val="00864FB1"/>
    <w:rPr>
      <w:rFonts w:ascii="Times New Roman" w:hAnsi="Times New Roman" w:cs="Times New Roman"/>
    </w:rPr>
  </w:style>
  <w:style w:type="paragraph" w:styleId="Paragraphedeliste">
    <w:name w:val="List Paragraph"/>
    <w:basedOn w:val="Normal"/>
    <w:uiPriority w:val="34"/>
    <w:qFormat/>
    <w:rsid w:val="00986365"/>
    <w:pPr>
      <w:ind w:left="720"/>
      <w:contextualSpacing/>
    </w:pPr>
  </w:style>
  <w:style w:type="table" w:styleId="Grilledutableau">
    <w:name w:val="Table Grid"/>
    <w:basedOn w:val="TableauNormal"/>
    <w:uiPriority w:val="39"/>
    <w:rsid w:val="00EE2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B517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32A6C"/>
    <w:rPr>
      <w:rFonts w:asciiTheme="majorHAnsi" w:eastAsiaTheme="majorEastAsia" w:hAnsiTheme="majorHAnsi" w:cstheme="majorBidi"/>
      <w:color w:val="2F5496" w:themeColor="accent1" w:themeShade="BF"/>
      <w:sz w:val="26"/>
      <w:szCs w:val="26"/>
    </w:rPr>
  </w:style>
  <w:style w:type="paragraph" w:customStyle="1" w:styleId="NoteBasdePage">
    <w:name w:val="Note Bas de Page"/>
    <w:basedOn w:val="Normal"/>
    <w:qFormat/>
    <w:rsid w:val="00B71435"/>
    <w:pPr>
      <w:spacing w:line="226" w:lineRule="exact"/>
      <w:jc w:val="both"/>
    </w:pPr>
    <w:rPr>
      <w:rFonts w:ascii="Georgia" w:eastAsia="Cambria" w:hAnsi="Georgia" w:cs="Georgia"/>
      <w:spacing w:val="4"/>
      <w:kern w:val="0"/>
      <w:sz w:val="16"/>
      <w:szCs w:val="16"/>
      <w14:ligatures w14:val="none"/>
    </w:rPr>
  </w:style>
  <w:style w:type="paragraph" w:customStyle="1" w:styleId="BVIfnr">
    <w:name w:val="BVI fnr"/>
    <w:aliases w:val="BVI fnr Car Car,BVI fnr Car,BVI fnr Car Car Car Car,ftref, BVI fnr Car Car, BVI fnr Car Car Car Car"/>
    <w:basedOn w:val="Normal"/>
    <w:link w:val="Appelnotedebasdep"/>
    <w:uiPriority w:val="99"/>
    <w:rsid w:val="00B71435"/>
    <w:pPr>
      <w:spacing w:after="160" w:line="240" w:lineRule="exact"/>
    </w:pPr>
    <w:rPr>
      <w:vertAlign w:val="superscript"/>
    </w:rPr>
  </w:style>
  <w:style w:type="paragraph" w:styleId="Pieddepage">
    <w:name w:val="footer"/>
    <w:basedOn w:val="Normal"/>
    <w:link w:val="PieddepageCar"/>
    <w:uiPriority w:val="99"/>
    <w:unhideWhenUsed/>
    <w:rsid w:val="008478AB"/>
    <w:pPr>
      <w:tabs>
        <w:tab w:val="center" w:pos="4513"/>
        <w:tab w:val="right" w:pos="9026"/>
      </w:tabs>
    </w:pPr>
  </w:style>
  <w:style w:type="character" w:customStyle="1" w:styleId="PieddepageCar">
    <w:name w:val="Pied de page Car"/>
    <w:basedOn w:val="Policepardfaut"/>
    <w:link w:val="Pieddepage"/>
    <w:uiPriority w:val="99"/>
    <w:rsid w:val="008478AB"/>
  </w:style>
  <w:style w:type="character" w:styleId="Numrodepage">
    <w:name w:val="page number"/>
    <w:basedOn w:val="Policepardfaut"/>
    <w:uiPriority w:val="99"/>
    <w:semiHidden/>
    <w:unhideWhenUsed/>
    <w:rsid w:val="008478AB"/>
  </w:style>
  <w:style w:type="paragraph" w:styleId="PrformatHTML">
    <w:name w:val="HTML Preformatted"/>
    <w:basedOn w:val="Normal"/>
    <w:link w:val="PrformatHTMLCar"/>
    <w:uiPriority w:val="99"/>
    <w:semiHidden/>
    <w:unhideWhenUsed/>
    <w:rsid w:val="00730972"/>
    <w:rPr>
      <w:rFonts w:ascii="Consolas" w:hAnsi="Consolas" w:cs="Consolas"/>
      <w:sz w:val="20"/>
      <w:szCs w:val="20"/>
    </w:rPr>
  </w:style>
  <w:style w:type="character" w:customStyle="1" w:styleId="PrformatHTMLCar">
    <w:name w:val="Préformaté HTML Car"/>
    <w:basedOn w:val="Policepardfaut"/>
    <w:link w:val="PrformatHTML"/>
    <w:uiPriority w:val="99"/>
    <w:semiHidden/>
    <w:rsid w:val="00730972"/>
    <w:rPr>
      <w:rFonts w:ascii="Consolas" w:hAnsi="Consolas" w:cs="Consolas"/>
      <w:sz w:val="20"/>
      <w:szCs w:val="20"/>
    </w:rPr>
  </w:style>
  <w:style w:type="paragraph" w:styleId="En-ttedetabledesmatires">
    <w:name w:val="TOC Heading"/>
    <w:basedOn w:val="Titre1"/>
    <w:next w:val="Normal"/>
    <w:uiPriority w:val="39"/>
    <w:unhideWhenUsed/>
    <w:qFormat/>
    <w:rsid w:val="002D38F1"/>
    <w:pPr>
      <w:spacing w:before="480" w:line="276" w:lineRule="auto"/>
      <w:outlineLvl w:val="9"/>
    </w:pPr>
    <w:rPr>
      <w:b/>
      <w:bCs/>
      <w:kern w:val="0"/>
      <w:sz w:val="28"/>
      <w:szCs w:val="28"/>
      <w:lang w:val="en-US"/>
      <w14:ligatures w14:val="none"/>
    </w:rPr>
  </w:style>
  <w:style w:type="paragraph" w:styleId="TM1">
    <w:name w:val="toc 1"/>
    <w:basedOn w:val="Normal"/>
    <w:next w:val="Normal"/>
    <w:autoRedefine/>
    <w:uiPriority w:val="39"/>
    <w:unhideWhenUsed/>
    <w:rsid w:val="002D38F1"/>
    <w:pPr>
      <w:spacing w:before="360" w:after="360"/>
    </w:pPr>
    <w:rPr>
      <w:rFonts w:cstheme="minorHAnsi"/>
      <w:b/>
      <w:bCs/>
      <w:caps/>
      <w:sz w:val="22"/>
      <w:szCs w:val="26"/>
      <w:u w:val="single"/>
    </w:rPr>
  </w:style>
  <w:style w:type="paragraph" w:styleId="TM2">
    <w:name w:val="toc 2"/>
    <w:basedOn w:val="Normal"/>
    <w:next w:val="Normal"/>
    <w:autoRedefine/>
    <w:uiPriority w:val="39"/>
    <w:unhideWhenUsed/>
    <w:rsid w:val="002D38F1"/>
    <w:rPr>
      <w:rFonts w:cstheme="minorHAnsi"/>
      <w:b/>
      <w:bCs/>
      <w:smallCaps/>
      <w:sz w:val="22"/>
      <w:szCs w:val="26"/>
    </w:rPr>
  </w:style>
  <w:style w:type="paragraph" w:styleId="TM3">
    <w:name w:val="toc 3"/>
    <w:basedOn w:val="Normal"/>
    <w:next w:val="Normal"/>
    <w:autoRedefine/>
    <w:uiPriority w:val="39"/>
    <w:unhideWhenUsed/>
    <w:rsid w:val="002D38F1"/>
    <w:rPr>
      <w:rFonts w:cstheme="minorHAnsi"/>
      <w:smallCaps/>
      <w:sz w:val="22"/>
      <w:szCs w:val="26"/>
    </w:rPr>
  </w:style>
  <w:style w:type="paragraph" w:styleId="TM4">
    <w:name w:val="toc 4"/>
    <w:basedOn w:val="Normal"/>
    <w:next w:val="Normal"/>
    <w:autoRedefine/>
    <w:uiPriority w:val="39"/>
    <w:unhideWhenUsed/>
    <w:rsid w:val="002D38F1"/>
    <w:rPr>
      <w:rFonts w:cstheme="minorHAnsi"/>
      <w:sz w:val="22"/>
      <w:szCs w:val="26"/>
    </w:rPr>
  </w:style>
  <w:style w:type="paragraph" w:styleId="TM5">
    <w:name w:val="toc 5"/>
    <w:basedOn w:val="Normal"/>
    <w:next w:val="Normal"/>
    <w:autoRedefine/>
    <w:uiPriority w:val="39"/>
    <w:unhideWhenUsed/>
    <w:rsid w:val="002D38F1"/>
    <w:rPr>
      <w:rFonts w:cstheme="minorHAnsi"/>
      <w:sz w:val="22"/>
      <w:szCs w:val="26"/>
    </w:rPr>
  </w:style>
  <w:style w:type="paragraph" w:styleId="TM6">
    <w:name w:val="toc 6"/>
    <w:basedOn w:val="Normal"/>
    <w:next w:val="Normal"/>
    <w:autoRedefine/>
    <w:uiPriority w:val="39"/>
    <w:unhideWhenUsed/>
    <w:rsid w:val="002D38F1"/>
    <w:rPr>
      <w:rFonts w:cstheme="minorHAnsi"/>
      <w:sz w:val="22"/>
      <w:szCs w:val="26"/>
    </w:rPr>
  </w:style>
  <w:style w:type="paragraph" w:styleId="TM7">
    <w:name w:val="toc 7"/>
    <w:basedOn w:val="Normal"/>
    <w:next w:val="Normal"/>
    <w:autoRedefine/>
    <w:uiPriority w:val="39"/>
    <w:unhideWhenUsed/>
    <w:rsid w:val="002D38F1"/>
    <w:rPr>
      <w:rFonts w:cstheme="minorHAnsi"/>
      <w:sz w:val="22"/>
      <w:szCs w:val="26"/>
    </w:rPr>
  </w:style>
  <w:style w:type="paragraph" w:styleId="TM8">
    <w:name w:val="toc 8"/>
    <w:basedOn w:val="Normal"/>
    <w:next w:val="Normal"/>
    <w:autoRedefine/>
    <w:uiPriority w:val="39"/>
    <w:unhideWhenUsed/>
    <w:rsid w:val="002D38F1"/>
    <w:rPr>
      <w:rFonts w:cstheme="minorHAnsi"/>
      <w:sz w:val="22"/>
      <w:szCs w:val="26"/>
    </w:rPr>
  </w:style>
  <w:style w:type="paragraph" w:styleId="TM9">
    <w:name w:val="toc 9"/>
    <w:basedOn w:val="Normal"/>
    <w:next w:val="Normal"/>
    <w:autoRedefine/>
    <w:uiPriority w:val="39"/>
    <w:unhideWhenUsed/>
    <w:rsid w:val="002D38F1"/>
    <w:rPr>
      <w:rFonts w:cstheme="minorHAnsi"/>
      <w:sz w:val="22"/>
      <w:szCs w:val="26"/>
    </w:rPr>
  </w:style>
  <w:style w:type="character" w:customStyle="1" w:styleId="Titre3Car">
    <w:name w:val="Titre 3 Car"/>
    <w:basedOn w:val="Policepardfaut"/>
    <w:link w:val="Titre3"/>
    <w:uiPriority w:val="9"/>
    <w:rsid w:val="00160350"/>
    <w:rPr>
      <w:rFonts w:asciiTheme="majorHAnsi" w:eastAsiaTheme="majorEastAsia" w:hAnsiTheme="majorHAnsi" w:cstheme="majorBidi"/>
      <w:color w:val="1F3763" w:themeColor="accent1" w:themeShade="7F"/>
    </w:rPr>
  </w:style>
  <w:style w:type="paragraph" w:customStyle="1" w:styleId="Tableauschma-Source">
    <w:name w:val="Tableau/schéma-Source"/>
    <w:basedOn w:val="Normal"/>
    <w:qFormat/>
    <w:rsid w:val="00EB034D"/>
    <w:pPr>
      <w:spacing w:before="120" w:after="120" w:line="160" w:lineRule="exact"/>
    </w:pPr>
    <w:rPr>
      <w:rFonts w:ascii="Exo Light" w:eastAsia="Cambria" w:hAnsi="Exo Light" w:cs="Verdana"/>
      <w:i/>
      <w:color w:val="44546A"/>
      <w:spacing w:val="-6"/>
      <w:kern w:val="0"/>
      <w:sz w:val="16"/>
      <w:szCs w:val="12"/>
      <w14:ligatures w14:val="none"/>
    </w:rPr>
  </w:style>
  <w:style w:type="paragraph" w:styleId="Rvision">
    <w:name w:val="Revision"/>
    <w:hidden/>
    <w:uiPriority w:val="99"/>
    <w:semiHidden/>
    <w:rsid w:val="00E1041B"/>
  </w:style>
  <w:style w:type="character" w:styleId="Marquedecommentaire">
    <w:name w:val="annotation reference"/>
    <w:basedOn w:val="Policepardfaut"/>
    <w:uiPriority w:val="99"/>
    <w:semiHidden/>
    <w:unhideWhenUsed/>
    <w:rsid w:val="0016402B"/>
    <w:rPr>
      <w:sz w:val="16"/>
      <w:szCs w:val="16"/>
    </w:rPr>
  </w:style>
  <w:style w:type="paragraph" w:styleId="Commentaire">
    <w:name w:val="annotation text"/>
    <w:basedOn w:val="Normal"/>
    <w:link w:val="CommentaireCar"/>
    <w:uiPriority w:val="99"/>
    <w:unhideWhenUsed/>
    <w:rsid w:val="0016402B"/>
    <w:rPr>
      <w:sz w:val="20"/>
      <w:szCs w:val="20"/>
    </w:rPr>
  </w:style>
  <w:style w:type="character" w:customStyle="1" w:styleId="CommentaireCar">
    <w:name w:val="Commentaire Car"/>
    <w:basedOn w:val="Policepardfaut"/>
    <w:link w:val="Commentaire"/>
    <w:uiPriority w:val="99"/>
    <w:rsid w:val="0016402B"/>
    <w:rPr>
      <w:sz w:val="20"/>
      <w:szCs w:val="20"/>
    </w:rPr>
  </w:style>
  <w:style w:type="paragraph" w:styleId="Objetducommentaire">
    <w:name w:val="annotation subject"/>
    <w:basedOn w:val="Commentaire"/>
    <w:next w:val="Commentaire"/>
    <w:link w:val="ObjetducommentaireCar"/>
    <w:uiPriority w:val="99"/>
    <w:semiHidden/>
    <w:unhideWhenUsed/>
    <w:rsid w:val="0016402B"/>
    <w:rPr>
      <w:b/>
      <w:bCs/>
    </w:rPr>
  </w:style>
  <w:style w:type="character" w:customStyle="1" w:styleId="ObjetducommentaireCar">
    <w:name w:val="Objet du commentaire Car"/>
    <w:basedOn w:val="CommentaireCar"/>
    <w:link w:val="Objetducommentaire"/>
    <w:uiPriority w:val="99"/>
    <w:semiHidden/>
    <w:rsid w:val="0016402B"/>
    <w:rPr>
      <w:b/>
      <w:bCs/>
      <w:sz w:val="20"/>
      <w:szCs w:val="20"/>
    </w:rPr>
  </w:style>
  <w:style w:type="character" w:customStyle="1" w:styleId="Titre5Car">
    <w:name w:val="Titre 5 Car"/>
    <w:basedOn w:val="Policepardfaut"/>
    <w:link w:val="Titre5"/>
    <w:uiPriority w:val="9"/>
    <w:semiHidden/>
    <w:rsid w:val="00B007B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4605">
      <w:bodyDiv w:val="1"/>
      <w:marLeft w:val="0"/>
      <w:marRight w:val="0"/>
      <w:marTop w:val="0"/>
      <w:marBottom w:val="0"/>
      <w:divBdr>
        <w:top w:val="none" w:sz="0" w:space="0" w:color="auto"/>
        <w:left w:val="none" w:sz="0" w:space="0" w:color="auto"/>
        <w:bottom w:val="none" w:sz="0" w:space="0" w:color="auto"/>
        <w:right w:val="none" w:sz="0" w:space="0" w:color="auto"/>
      </w:divBdr>
    </w:div>
    <w:div w:id="209265650">
      <w:bodyDiv w:val="1"/>
      <w:marLeft w:val="0"/>
      <w:marRight w:val="0"/>
      <w:marTop w:val="0"/>
      <w:marBottom w:val="0"/>
      <w:divBdr>
        <w:top w:val="none" w:sz="0" w:space="0" w:color="auto"/>
        <w:left w:val="none" w:sz="0" w:space="0" w:color="auto"/>
        <w:bottom w:val="none" w:sz="0" w:space="0" w:color="auto"/>
        <w:right w:val="none" w:sz="0" w:space="0" w:color="auto"/>
      </w:divBdr>
    </w:div>
    <w:div w:id="225921415">
      <w:bodyDiv w:val="1"/>
      <w:marLeft w:val="0"/>
      <w:marRight w:val="0"/>
      <w:marTop w:val="0"/>
      <w:marBottom w:val="0"/>
      <w:divBdr>
        <w:top w:val="none" w:sz="0" w:space="0" w:color="auto"/>
        <w:left w:val="none" w:sz="0" w:space="0" w:color="auto"/>
        <w:bottom w:val="none" w:sz="0" w:space="0" w:color="auto"/>
        <w:right w:val="none" w:sz="0" w:space="0" w:color="auto"/>
      </w:divBdr>
    </w:div>
    <w:div w:id="321272793">
      <w:bodyDiv w:val="1"/>
      <w:marLeft w:val="0"/>
      <w:marRight w:val="0"/>
      <w:marTop w:val="0"/>
      <w:marBottom w:val="0"/>
      <w:divBdr>
        <w:top w:val="none" w:sz="0" w:space="0" w:color="auto"/>
        <w:left w:val="none" w:sz="0" w:space="0" w:color="auto"/>
        <w:bottom w:val="none" w:sz="0" w:space="0" w:color="auto"/>
        <w:right w:val="none" w:sz="0" w:space="0" w:color="auto"/>
      </w:divBdr>
    </w:div>
    <w:div w:id="328797887">
      <w:bodyDiv w:val="1"/>
      <w:marLeft w:val="0"/>
      <w:marRight w:val="0"/>
      <w:marTop w:val="0"/>
      <w:marBottom w:val="0"/>
      <w:divBdr>
        <w:top w:val="none" w:sz="0" w:space="0" w:color="auto"/>
        <w:left w:val="none" w:sz="0" w:space="0" w:color="auto"/>
        <w:bottom w:val="none" w:sz="0" w:space="0" w:color="auto"/>
        <w:right w:val="none" w:sz="0" w:space="0" w:color="auto"/>
      </w:divBdr>
    </w:div>
    <w:div w:id="378482060">
      <w:bodyDiv w:val="1"/>
      <w:marLeft w:val="0"/>
      <w:marRight w:val="0"/>
      <w:marTop w:val="0"/>
      <w:marBottom w:val="0"/>
      <w:divBdr>
        <w:top w:val="none" w:sz="0" w:space="0" w:color="auto"/>
        <w:left w:val="none" w:sz="0" w:space="0" w:color="auto"/>
        <w:bottom w:val="none" w:sz="0" w:space="0" w:color="auto"/>
        <w:right w:val="none" w:sz="0" w:space="0" w:color="auto"/>
      </w:divBdr>
    </w:div>
    <w:div w:id="424571109">
      <w:bodyDiv w:val="1"/>
      <w:marLeft w:val="0"/>
      <w:marRight w:val="0"/>
      <w:marTop w:val="0"/>
      <w:marBottom w:val="0"/>
      <w:divBdr>
        <w:top w:val="none" w:sz="0" w:space="0" w:color="auto"/>
        <w:left w:val="none" w:sz="0" w:space="0" w:color="auto"/>
        <w:bottom w:val="none" w:sz="0" w:space="0" w:color="auto"/>
        <w:right w:val="none" w:sz="0" w:space="0" w:color="auto"/>
      </w:divBdr>
    </w:div>
    <w:div w:id="448162486">
      <w:bodyDiv w:val="1"/>
      <w:marLeft w:val="0"/>
      <w:marRight w:val="0"/>
      <w:marTop w:val="0"/>
      <w:marBottom w:val="0"/>
      <w:divBdr>
        <w:top w:val="none" w:sz="0" w:space="0" w:color="auto"/>
        <w:left w:val="none" w:sz="0" w:space="0" w:color="auto"/>
        <w:bottom w:val="none" w:sz="0" w:space="0" w:color="auto"/>
        <w:right w:val="none" w:sz="0" w:space="0" w:color="auto"/>
      </w:divBdr>
    </w:div>
    <w:div w:id="478769633">
      <w:bodyDiv w:val="1"/>
      <w:marLeft w:val="0"/>
      <w:marRight w:val="0"/>
      <w:marTop w:val="0"/>
      <w:marBottom w:val="0"/>
      <w:divBdr>
        <w:top w:val="none" w:sz="0" w:space="0" w:color="auto"/>
        <w:left w:val="none" w:sz="0" w:space="0" w:color="auto"/>
        <w:bottom w:val="none" w:sz="0" w:space="0" w:color="auto"/>
        <w:right w:val="none" w:sz="0" w:space="0" w:color="auto"/>
      </w:divBdr>
    </w:div>
    <w:div w:id="494230063">
      <w:bodyDiv w:val="1"/>
      <w:marLeft w:val="0"/>
      <w:marRight w:val="0"/>
      <w:marTop w:val="0"/>
      <w:marBottom w:val="0"/>
      <w:divBdr>
        <w:top w:val="none" w:sz="0" w:space="0" w:color="auto"/>
        <w:left w:val="none" w:sz="0" w:space="0" w:color="auto"/>
        <w:bottom w:val="none" w:sz="0" w:space="0" w:color="auto"/>
        <w:right w:val="none" w:sz="0" w:space="0" w:color="auto"/>
      </w:divBdr>
    </w:div>
    <w:div w:id="500899617">
      <w:bodyDiv w:val="1"/>
      <w:marLeft w:val="0"/>
      <w:marRight w:val="0"/>
      <w:marTop w:val="0"/>
      <w:marBottom w:val="0"/>
      <w:divBdr>
        <w:top w:val="none" w:sz="0" w:space="0" w:color="auto"/>
        <w:left w:val="none" w:sz="0" w:space="0" w:color="auto"/>
        <w:bottom w:val="none" w:sz="0" w:space="0" w:color="auto"/>
        <w:right w:val="none" w:sz="0" w:space="0" w:color="auto"/>
      </w:divBdr>
    </w:div>
    <w:div w:id="527959647">
      <w:bodyDiv w:val="1"/>
      <w:marLeft w:val="0"/>
      <w:marRight w:val="0"/>
      <w:marTop w:val="0"/>
      <w:marBottom w:val="0"/>
      <w:divBdr>
        <w:top w:val="none" w:sz="0" w:space="0" w:color="auto"/>
        <w:left w:val="none" w:sz="0" w:space="0" w:color="auto"/>
        <w:bottom w:val="none" w:sz="0" w:space="0" w:color="auto"/>
        <w:right w:val="none" w:sz="0" w:space="0" w:color="auto"/>
      </w:divBdr>
    </w:div>
    <w:div w:id="534848902">
      <w:bodyDiv w:val="1"/>
      <w:marLeft w:val="0"/>
      <w:marRight w:val="0"/>
      <w:marTop w:val="0"/>
      <w:marBottom w:val="0"/>
      <w:divBdr>
        <w:top w:val="none" w:sz="0" w:space="0" w:color="auto"/>
        <w:left w:val="none" w:sz="0" w:space="0" w:color="auto"/>
        <w:bottom w:val="none" w:sz="0" w:space="0" w:color="auto"/>
        <w:right w:val="none" w:sz="0" w:space="0" w:color="auto"/>
      </w:divBdr>
    </w:div>
    <w:div w:id="580330078">
      <w:bodyDiv w:val="1"/>
      <w:marLeft w:val="0"/>
      <w:marRight w:val="0"/>
      <w:marTop w:val="0"/>
      <w:marBottom w:val="0"/>
      <w:divBdr>
        <w:top w:val="none" w:sz="0" w:space="0" w:color="auto"/>
        <w:left w:val="none" w:sz="0" w:space="0" w:color="auto"/>
        <w:bottom w:val="none" w:sz="0" w:space="0" w:color="auto"/>
        <w:right w:val="none" w:sz="0" w:space="0" w:color="auto"/>
      </w:divBdr>
    </w:div>
    <w:div w:id="610405199">
      <w:bodyDiv w:val="1"/>
      <w:marLeft w:val="0"/>
      <w:marRight w:val="0"/>
      <w:marTop w:val="0"/>
      <w:marBottom w:val="0"/>
      <w:divBdr>
        <w:top w:val="none" w:sz="0" w:space="0" w:color="auto"/>
        <w:left w:val="none" w:sz="0" w:space="0" w:color="auto"/>
        <w:bottom w:val="none" w:sz="0" w:space="0" w:color="auto"/>
        <w:right w:val="none" w:sz="0" w:space="0" w:color="auto"/>
      </w:divBdr>
    </w:div>
    <w:div w:id="622661591">
      <w:bodyDiv w:val="1"/>
      <w:marLeft w:val="0"/>
      <w:marRight w:val="0"/>
      <w:marTop w:val="0"/>
      <w:marBottom w:val="0"/>
      <w:divBdr>
        <w:top w:val="none" w:sz="0" w:space="0" w:color="auto"/>
        <w:left w:val="none" w:sz="0" w:space="0" w:color="auto"/>
        <w:bottom w:val="none" w:sz="0" w:space="0" w:color="auto"/>
        <w:right w:val="none" w:sz="0" w:space="0" w:color="auto"/>
      </w:divBdr>
    </w:div>
    <w:div w:id="666977291">
      <w:bodyDiv w:val="1"/>
      <w:marLeft w:val="0"/>
      <w:marRight w:val="0"/>
      <w:marTop w:val="0"/>
      <w:marBottom w:val="0"/>
      <w:divBdr>
        <w:top w:val="none" w:sz="0" w:space="0" w:color="auto"/>
        <w:left w:val="none" w:sz="0" w:space="0" w:color="auto"/>
        <w:bottom w:val="none" w:sz="0" w:space="0" w:color="auto"/>
        <w:right w:val="none" w:sz="0" w:space="0" w:color="auto"/>
      </w:divBdr>
    </w:div>
    <w:div w:id="681444065">
      <w:bodyDiv w:val="1"/>
      <w:marLeft w:val="0"/>
      <w:marRight w:val="0"/>
      <w:marTop w:val="0"/>
      <w:marBottom w:val="0"/>
      <w:divBdr>
        <w:top w:val="none" w:sz="0" w:space="0" w:color="auto"/>
        <w:left w:val="none" w:sz="0" w:space="0" w:color="auto"/>
        <w:bottom w:val="none" w:sz="0" w:space="0" w:color="auto"/>
        <w:right w:val="none" w:sz="0" w:space="0" w:color="auto"/>
      </w:divBdr>
    </w:div>
    <w:div w:id="704256188">
      <w:bodyDiv w:val="1"/>
      <w:marLeft w:val="0"/>
      <w:marRight w:val="0"/>
      <w:marTop w:val="0"/>
      <w:marBottom w:val="0"/>
      <w:divBdr>
        <w:top w:val="none" w:sz="0" w:space="0" w:color="auto"/>
        <w:left w:val="none" w:sz="0" w:space="0" w:color="auto"/>
        <w:bottom w:val="none" w:sz="0" w:space="0" w:color="auto"/>
        <w:right w:val="none" w:sz="0" w:space="0" w:color="auto"/>
      </w:divBdr>
    </w:div>
    <w:div w:id="847983358">
      <w:bodyDiv w:val="1"/>
      <w:marLeft w:val="0"/>
      <w:marRight w:val="0"/>
      <w:marTop w:val="0"/>
      <w:marBottom w:val="0"/>
      <w:divBdr>
        <w:top w:val="none" w:sz="0" w:space="0" w:color="auto"/>
        <w:left w:val="none" w:sz="0" w:space="0" w:color="auto"/>
        <w:bottom w:val="none" w:sz="0" w:space="0" w:color="auto"/>
        <w:right w:val="none" w:sz="0" w:space="0" w:color="auto"/>
      </w:divBdr>
    </w:div>
    <w:div w:id="879635649">
      <w:bodyDiv w:val="1"/>
      <w:marLeft w:val="0"/>
      <w:marRight w:val="0"/>
      <w:marTop w:val="0"/>
      <w:marBottom w:val="0"/>
      <w:divBdr>
        <w:top w:val="none" w:sz="0" w:space="0" w:color="auto"/>
        <w:left w:val="none" w:sz="0" w:space="0" w:color="auto"/>
        <w:bottom w:val="none" w:sz="0" w:space="0" w:color="auto"/>
        <w:right w:val="none" w:sz="0" w:space="0" w:color="auto"/>
      </w:divBdr>
    </w:div>
    <w:div w:id="922489698">
      <w:bodyDiv w:val="1"/>
      <w:marLeft w:val="0"/>
      <w:marRight w:val="0"/>
      <w:marTop w:val="0"/>
      <w:marBottom w:val="0"/>
      <w:divBdr>
        <w:top w:val="none" w:sz="0" w:space="0" w:color="auto"/>
        <w:left w:val="none" w:sz="0" w:space="0" w:color="auto"/>
        <w:bottom w:val="none" w:sz="0" w:space="0" w:color="auto"/>
        <w:right w:val="none" w:sz="0" w:space="0" w:color="auto"/>
      </w:divBdr>
    </w:div>
    <w:div w:id="992294308">
      <w:bodyDiv w:val="1"/>
      <w:marLeft w:val="0"/>
      <w:marRight w:val="0"/>
      <w:marTop w:val="0"/>
      <w:marBottom w:val="0"/>
      <w:divBdr>
        <w:top w:val="none" w:sz="0" w:space="0" w:color="auto"/>
        <w:left w:val="none" w:sz="0" w:space="0" w:color="auto"/>
        <w:bottom w:val="none" w:sz="0" w:space="0" w:color="auto"/>
        <w:right w:val="none" w:sz="0" w:space="0" w:color="auto"/>
      </w:divBdr>
    </w:div>
    <w:div w:id="1054814471">
      <w:bodyDiv w:val="1"/>
      <w:marLeft w:val="0"/>
      <w:marRight w:val="0"/>
      <w:marTop w:val="0"/>
      <w:marBottom w:val="0"/>
      <w:divBdr>
        <w:top w:val="none" w:sz="0" w:space="0" w:color="auto"/>
        <w:left w:val="none" w:sz="0" w:space="0" w:color="auto"/>
        <w:bottom w:val="none" w:sz="0" w:space="0" w:color="auto"/>
        <w:right w:val="none" w:sz="0" w:space="0" w:color="auto"/>
      </w:divBdr>
    </w:div>
    <w:div w:id="1085567477">
      <w:bodyDiv w:val="1"/>
      <w:marLeft w:val="0"/>
      <w:marRight w:val="0"/>
      <w:marTop w:val="0"/>
      <w:marBottom w:val="0"/>
      <w:divBdr>
        <w:top w:val="none" w:sz="0" w:space="0" w:color="auto"/>
        <w:left w:val="none" w:sz="0" w:space="0" w:color="auto"/>
        <w:bottom w:val="none" w:sz="0" w:space="0" w:color="auto"/>
        <w:right w:val="none" w:sz="0" w:space="0" w:color="auto"/>
      </w:divBdr>
    </w:div>
    <w:div w:id="1102914145">
      <w:bodyDiv w:val="1"/>
      <w:marLeft w:val="0"/>
      <w:marRight w:val="0"/>
      <w:marTop w:val="0"/>
      <w:marBottom w:val="0"/>
      <w:divBdr>
        <w:top w:val="none" w:sz="0" w:space="0" w:color="auto"/>
        <w:left w:val="none" w:sz="0" w:space="0" w:color="auto"/>
        <w:bottom w:val="none" w:sz="0" w:space="0" w:color="auto"/>
        <w:right w:val="none" w:sz="0" w:space="0" w:color="auto"/>
      </w:divBdr>
    </w:div>
    <w:div w:id="1133014781">
      <w:bodyDiv w:val="1"/>
      <w:marLeft w:val="0"/>
      <w:marRight w:val="0"/>
      <w:marTop w:val="0"/>
      <w:marBottom w:val="0"/>
      <w:divBdr>
        <w:top w:val="none" w:sz="0" w:space="0" w:color="auto"/>
        <w:left w:val="none" w:sz="0" w:space="0" w:color="auto"/>
        <w:bottom w:val="none" w:sz="0" w:space="0" w:color="auto"/>
        <w:right w:val="none" w:sz="0" w:space="0" w:color="auto"/>
      </w:divBdr>
    </w:div>
    <w:div w:id="1195315481">
      <w:bodyDiv w:val="1"/>
      <w:marLeft w:val="0"/>
      <w:marRight w:val="0"/>
      <w:marTop w:val="0"/>
      <w:marBottom w:val="0"/>
      <w:divBdr>
        <w:top w:val="none" w:sz="0" w:space="0" w:color="auto"/>
        <w:left w:val="none" w:sz="0" w:space="0" w:color="auto"/>
        <w:bottom w:val="none" w:sz="0" w:space="0" w:color="auto"/>
        <w:right w:val="none" w:sz="0" w:space="0" w:color="auto"/>
      </w:divBdr>
    </w:div>
    <w:div w:id="1204754743">
      <w:bodyDiv w:val="1"/>
      <w:marLeft w:val="0"/>
      <w:marRight w:val="0"/>
      <w:marTop w:val="0"/>
      <w:marBottom w:val="0"/>
      <w:divBdr>
        <w:top w:val="none" w:sz="0" w:space="0" w:color="auto"/>
        <w:left w:val="none" w:sz="0" w:space="0" w:color="auto"/>
        <w:bottom w:val="none" w:sz="0" w:space="0" w:color="auto"/>
        <w:right w:val="none" w:sz="0" w:space="0" w:color="auto"/>
      </w:divBdr>
    </w:div>
    <w:div w:id="1234436724">
      <w:bodyDiv w:val="1"/>
      <w:marLeft w:val="0"/>
      <w:marRight w:val="0"/>
      <w:marTop w:val="0"/>
      <w:marBottom w:val="0"/>
      <w:divBdr>
        <w:top w:val="none" w:sz="0" w:space="0" w:color="auto"/>
        <w:left w:val="none" w:sz="0" w:space="0" w:color="auto"/>
        <w:bottom w:val="none" w:sz="0" w:space="0" w:color="auto"/>
        <w:right w:val="none" w:sz="0" w:space="0" w:color="auto"/>
      </w:divBdr>
    </w:div>
    <w:div w:id="1269896178">
      <w:bodyDiv w:val="1"/>
      <w:marLeft w:val="0"/>
      <w:marRight w:val="0"/>
      <w:marTop w:val="0"/>
      <w:marBottom w:val="0"/>
      <w:divBdr>
        <w:top w:val="none" w:sz="0" w:space="0" w:color="auto"/>
        <w:left w:val="none" w:sz="0" w:space="0" w:color="auto"/>
        <w:bottom w:val="none" w:sz="0" w:space="0" w:color="auto"/>
        <w:right w:val="none" w:sz="0" w:space="0" w:color="auto"/>
      </w:divBdr>
    </w:div>
    <w:div w:id="1304002120">
      <w:bodyDiv w:val="1"/>
      <w:marLeft w:val="0"/>
      <w:marRight w:val="0"/>
      <w:marTop w:val="0"/>
      <w:marBottom w:val="0"/>
      <w:divBdr>
        <w:top w:val="none" w:sz="0" w:space="0" w:color="auto"/>
        <w:left w:val="none" w:sz="0" w:space="0" w:color="auto"/>
        <w:bottom w:val="none" w:sz="0" w:space="0" w:color="auto"/>
        <w:right w:val="none" w:sz="0" w:space="0" w:color="auto"/>
      </w:divBdr>
    </w:div>
    <w:div w:id="1321082420">
      <w:bodyDiv w:val="1"/>
      <w:marLeft w:val="0"/>
      <w:marRight w:val="0"/>
      <w:marTop w:val="0"/>
      <w:marBottom w:val="0"/>
      <w:divBdr>
        <w:top w:val="none" w:sz="0" w:space="0" w:color="auto"/>
        <w:left w:val="none" w:sz="0" w:space="0" w:color="auto"/>
        <w:bottom w:val="none" w:sz="0" w:space="0" w:color="auto"/>
        <w:right w:val="none" w:sz="0" w:space="0" w:color="auto"/>
      </w:divBdr>
    </w:div>
    <w:div w:id="1327169707">
      <w:bodyDiv w:val="1"/>
      <w:marLeft w:val="0"/>
      <w:marRight w:val="0"/>
      <w:marTop w:val="0"/>
      <w:marBottom w:val="0"/>
      <w:divBdr>
        <w:top w:val="none" w:sz="0" w:space="0" w:color="auto"/>
        <w:left w:val="none" w:sz="0" w:space="0" w:color="auto"/>
        <w:bottom w:val="none" w:sz="0" w:space="0" w:color="auto"/>
        <w:right w:val="none" w:sz="0" w:space="0" w:color="auto"/>
      </w:divBdr>
    </w:div>
    <w:div w:id="1334378704">
      <w:bodyDiv w:val="1"/>
      <w:marLeft w:val="0"/>
      <w:marRight w:val="0"/>
      <w:marTop w:val="0"/>
      <w:marBottom w:val="0"/>
      <w:divBdr>
        <w:top w:val="none" w:sz="0" w:space="0" w:color="auto"/>
        <w:left w:val="none" w:sz="0" w:space="0" w:color="auto"/>
        <w:bottom w:val="none" w:sz="0" w:space="0" w:color="auto"/>
        <w:right w:val="none" w:sz="0" w:space="0" w:color="auto"/>
      </w:divBdr>
    </w:div>
    <w:div w:id="1355612545">
      <w:bodyDiv w:val="1"/>
      <w:marLeft w:val="0"/>
      <w:marRight w:val="0"/>
      <w:marTop w:val="0"/>
      <w:marBottom w:val="0"/>
      <w:divBdr>
        <w:top w:val="none" w:sz="0" w:space="0" w:color="auto"/>
        <w:left w:val="none" w:sz="0" w:space="0" w:color="auto"/>
        <w:bottom w:val="none" w:sz="0" w:space="0" w:color="auto"/>
        <w:right w:val="none" w:sz="0" w:space="0" w:color="auto"/>
      </w:divBdr>
    </w:div>
    <w:div w:id="1378973600">
      <w:bodyDiv w:val="1"/>
      <w:marLeft w:val="0"/>
      <w:marRight w:val="0"/>
      <w:marTop w:val="0"/>
      <w:marBottom w:val="0"/>
      <w:divBdr>
        <w:top w:val="none" w:sz="0" w:space="0" w:color="auto"/>
        <w:left w:val="none" w:sz="0" w:space="0" w:color="auto"/>
        <w:bottom w:val="none" w:sz="0" w:space="0" w:color="auto"/>
        <w:right w:val="none" w:sz="0" w:space="0" w:color="auto"/>
      </w:divBdr>
    </w:div>
    <w:div w:id="1385836417">
      <w:bodyDiv w:val="1"/>
      <w:marLeft w:val="0"/>
      <w:marRight w:val="0"/>
      <w:marTop w:val="0"/>
      <w:marBottom w:val="0"/>
      <w:divBdr>
        <w:top w:val="none" w:sz="0" w:space="0" w:color="auto"/>
        <w:left w:val="none" w:sz="0" w:space="0" w:color="auto"/>
        <w:bottom w:val="none" w:sz="0" w:space="0" w:color="auto"/>
        <w:right w:val="none" w:sz="0" w:space="0" w:color="auto"/>
      </w:divBdr>
    </w:div>
    <w:div w:id="1588033190">
      <w:bodyDiv w:val="1"/>
      <w:marLeft w:val="0"/>
      <w:marRight w:val="0"/>
      <w:marTop w:val="0"/>
      <w:marBottom w:val="0"/>
      <w:divBdr>
        <w:top w:val="none" w:sz="0" w:space="0" w:color="auto"/>
        <w:left w:val="none" w:sz="0" w:space="0" w:color="auto"/>
        <w:bottom w:val="none" w:sz="0" w:space="0" w:color="auto"/>
        <w:right w:val="none" w:sz="0" w:space="0" w:color="auto"/>
      </w:divBdr>
    </w:div>
    <w:div w:id="1592540222">
      <w:bodyDiv w:val="1"/>
      <w:marLeft w:val="0"/>
      <w:marRight w:val="0"/>
      <w:marTop w:val="0"/>
      <w:marBottom w:val="0"/>
      <w:divBdr>
        <w:top w:val="none" w:sz="0" w:space="0" w:color="auto"/>
        <w:left w:val="none" w:sz="0" w:space="0" w:color="auto"/>
        <w:bottom w:val="none" w:sz="0" w:space="0" w:color="auto"/>
        <w:right w:val="none" w:sz="0" w:space="0" w:color="auto"/>
      </w:divBdr>
    </w:div>
    <w:div w:id="1865971241">
      <w:bodyDiv w:val="1"/>
      <w:marLeft w:val="0"/>
      <w:marRight w:val="0"/>
      <w:marTop w:val="0"/>
      <w:marBottom w:val="0"/>
      <w:divBdr>
        <w:top w:val="none" w:sz="0" w:space="0" w:color="auto"/>
        <w:left w:val="none" w:sz="0" w:space="0" w:color="auto"/>
        <w:bottom w:val="none" w:sz="0" w:space="0" w:color="auto"/>
        <w:right w:val="none" w:sz="0" w:space="0" w:color="auto"/>
      </w:divBdr>
    </w:div>
    <w:div w:id="1937444740">
      <w:bodyDiv w:val="1"/>
      <w:marLeft w:val="0"/>
      <w:marRight w:val="0"/>
      <w:marTop w:val="0"/>
      <w:marBottom w:val="0"/>
      <w:divBdr>
        <w:top w:val="none" w:sz="0" w:space="0" w:color="auto"/>
        <w:left w:val="none" w:sz="0" w:space="0" w:color="auto"/>
        <w:bottom w:val="none" w:sz="0" w:space="0" w:color="auto"/>
        <w:right w:val="none" w:sz="0" w:space="0" w:color="auto"/>
      </w:divBdr>
      <w:divsChild>
        <w:div w:id="547761902">
          <w:marLeft w:val="0"/>
          <w:marRight w:val="0"/>
          <w:marTop w:val="0"/>
          <w:marBottom w:val="0"/>
          <w:divBdr>
            <w:top w:val="none" w:sz="0" w:space="0" w:color="auto"/>
            <w:left w:val="none" w:sz="0" w:space="0" w:color="auto"/>
            <w:bottom w:val="none" w:sz="0" w:space="0" w:color="auto"/>
            <w:right w:val="none" w:sz="0" w:space="0" w:color="auto"/>
          </w:divBdr>
          <w:divsChild>
            <w:div w:id="1812282540">
              <w:marLeft w:val="0"/>
              <w:marRight w:val="0"/>
              <w:marTop w:val="0"/>
              <w:marBottom w:val="0"/>
              <w:divBdr>
                <w:top w:val="none" w:sz="0" w:space="0" w:color="auto"/>
                <w:left w:val="none" w:sz="0" w:space="0" w:color="auto"/>
                <w:bottom w:val="none" w:sz="0" w:space="0" w:color="auto"/>
                <w:right w:val="none" w:sz="0" w:space="0" w:color="auto"/>
              </w:divBdr>
              <w:divsChild>
                <w:div w:id="630675815">
                  <w:marLeft w:val="0"/>
                  <w:marRight w:val="0"/>
                  <w:marTop w:val="0"/>
                  <w:marBottom w:val="0"/>
                  <w:divBdr>
                    <w:top w:val="none" w:sz="0" w:space="0" w:color="auto"/>
                    <w:left w:val="none" w:sz="0" w:space="0" w:color="auto"/>
                    <w:bottom w:val="none" w:sz="0" w:space="0" w:color="auto"/>
                    <w:right w:val="none" w:sz="0" w:space="0" w:color="auto"/>
                  </w:divBdr>
                  <w:divsChild>
                    <w:div w:id="17784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2834">
      <w:bodyDiv w:val="1"/>
      <w:marLeft w:val="0"/>
      <w:marRight w:val="0"/>
      <w:marTop w:val="0"/>
      <w:marBottom w:val="0"/>
      <w:divBdr>
        <w:top w:val="none" w:sz="0" w:space="0" w:color="auto"/>
        <w:left w:val="none" w:sz="0" w:space="0" w:color="auto"/>
        <w:bottom w:val="none" w:sz="0" w:space="0" w:color="auto"/>
        <w:right w:val="none" w:sz="0" w:space="0" w:color="auto"/>
      </w:divBdr>
    </w:div>
    <w:div w:id="2029407124">
      <w:bodyDiv w:val="1"/>
      <w:marLeft w:val="0"/>
      <w:marRight w:val="0"/>
      <w:marTop w:val="0"/>
      <w:marBottom w:val="0"/>
      <w:divBdr>
        <w:top w:val="none" w:sz="0" w:space="0" w:color="auto"/>
        <w:left w:val="none" w:sz="0" w:space="0" w:color="auto"/>
        <w:bottom w:val="none" w:sz="0" w:space="0" w:color="auto"/>
        <w:right w:val="none" w:sz="0" w:space="0" w:color="auto"/>
      </w:divBdr>
    </w:div>
    <w:div w:id="2034765158">
      <w:bodyDiv w:val="1"/>
      <w:marLeft w:val="0"/>
      <w:marRight w:val="0"/>
      <w:marTop w:val="0"/>
      <w:marBottom w:val="0"/>
      <w:divBdr>
        <w:top w:val="none" w:sz="0" w:space="0" w:color="auto"/>
        <w:left w:val="none" w:sz="0" w:space="0" w:color="auto"/>
        <w:bottom w:val="none" w:sz="0" w:space="0" w:color="auto"/>
        <w:right w:val="none" w:sz="0" w:space="0" w:color="auto"/>
      </w:divBdr>
      <w:divsChild>
        <w:div w:id="689575177">
          <w:marLeft w:val="0"/>
          <w:marRight w:val="0"/>
          <w:marTop w:val="0"/>
          <w:marBottom w:val="240"/>
          <w:divBdr>
            <w:top w:val="none" w:sz="0" w:space="0" w:color="auto"/>
            <w:left w:val="none" w:sz="0" w:space="0" w:color="auto"/>
            <w:bottom w:val="none" w:sz="0" w:space="0" w:color="auto"/>
            <w:right w:val="none" w:sz="0" w:space="0" w:color="auto"/>
          </w:divBdr>
        </w:div>
        <w:div w:id="2071885096">
          <w:marLeft w:val="0"/>
          <w:marRight w:val="0"/>
          <w:marTop w:val="0"/>
          <w:marBottom w:val="240"/>
          <w:divBdr>
            <w:top w:val="none" w:sz="0" w:space="0" w:color="auto"/>
            <w:left w:val="none" w:sz="0" w:space="0" w:color="auto"/>
            <w:bottom w:val="none" w:sz="0" w:space="0" w:color="auto"/>
            <w:right w:val="none" w:sz="0" w:space="0" w:color="auto"/>
          </w:divBdr>
        </w:div>
        <w:div w:id="909072316">
          <w:marLeft w:val="0"/>
          <w:marRight w:val="0"/>
          <w:marTop w:val="0"/>
          <w:marBottom w:val="240"/>
          <w:divBdr>
            <w:top w:val="none" w:sz="0" w:space="0" w:color="auto"/>
            <w:left w:val="none" w:sz="0" w:space="0" w:color="auto"/>
            <w:bottom w:val="none" w:sz="0" w:space="0" w:color="auto"/>
            <w:right w:val="none" w:sz="0" w:space="0" w:color="auto"/>
          </w:divBdr>
        </w:div>
      </w:divsChild>
    </w:div>
    <w:div w:id="2039232977">
      <w:bodyDiv w:val="1"/>
      <w:marLeft w:val="0"/>
      <w:marRight w:val="0"/>
      <w:marTop w:val="0"/>
      <w:marBottom w:val="0"/>
      <w:divBdr>
        <w:top w:val="none" w:sz="0" w:space="0" w:color="auto"/>
        <w:left w:val="none" w:sz="0" w:space="0" w:color="auto"/>
        <w:bottom w:val="none" w:sz="0" w:space="0" w:color="auto"/>
        <w:right w:val="none" w:sz="0" w:space="0" w:color="auto"/>
      </w:divBdr>
    </w:div>
    <w:div w:id="20974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unocha.org/news/un-relief-chief-tells-media-very-very-difficult-get-attention-sudan" TargetMode="External"/><Relationship Id="rId13" Type="http://schemas.openxmlformats.org/officeDocument/2006/relationships/hyperlink" Target="https://main.un.org/securitycouncil/fr/content/sres2725-2024" TargetMode="External"/><Relationship Id="rId18" Type="http://schemas.openxmlformats.org/officeDocument/2006/relationships/hyperlink" Target="https://edition.cnn.com/2022/07/29/africa/sudan-russia-gold-investigation-cmd-intl/index.html" TargetMode="External"/><Relationship Id="rId26" Type="http://schemas.openxmlformats.org/officeDocument/2006/relationships/hyperlink" Target="https://sudantribune.com/article291891/" TargetMode="External"/><Relationship Id="rId3" Type="http://schemas.openxmlformats.org/officeDocument/2006/relationships/hyperlink" Target="https://sudantribune.com/article284020/" TargetMode="External"/><Relationship Id="rId21" Type="http://schemas.openxmlformats.org/officeDocument/2006/relationships/hyperlink" Target="https://edition.cnn.com/2023/09/19/africa/ukraine-military-sudan-wagner-cmd-intl/index.html" TargetMode="External"/><Relationship Id="rId7" Type="http://schemas.openxmlformats.org/officeDocument/2006/relationships/hyperlink" Target="https://www.sudanakhbar.com/1537131" TargetMode="External"/><Relationship Id="rId12" Type="http://schemas.openxmlformats.org/officeDocument/2006/relationships/hyperlink" Target="https://undocs.org/Home/Mobile?FinalSymbol=S%2FRES%2F2736(2024)&amp;Language=E&amp;DeviceType=Desktop&amp;LangRequested=False" TargetMode="External"/><Relationship Id="rId17" Type="http://schemas.openxmlformats.org/officeDocument/2006/relationships/hyperlink" Target="https://sudantribune.com/article62244/" TargetMode="External"/><Relationship Id="rId25" Type="http://schemas.openxmlformats.org/officeDocument/2006/relationships/hyperlink" Target="https://www.neom.com/en-us/about" TargetMode="External"/><Relationship Id="rId2" Type="http://schemas.openxmlformats.org/officeDocument/2006/relationships/hyperlink" Target="https://sudantribune.net/article264482/" TargetMode="External"/><Relationship Id="rId16" Type="http://schemas.openxmlformats.org/officeDocument/2006/relationships/hyperlink" Target="https://tass.com/defense/1307377" TargetMode="External"/><Relationship Id="rId20" Type="http://schemas.openxmlformats.org/officeDocument/2006/relationships/hyperlink" Target="https://undocs.org/Home/Mobile?FinalSymbol=S%2FRES%2F2736(2024)&amp;Language=E&amp;DeviceType=Desktop&amp;LangRequested=False" TargetMode="External"/><Relationship Id="rId29" Type="http://schemas.openxmlformats.org/officeDocument/2006/relationships/hyperlink" Target="https://www.wsj.com/world/africa/ignoring-u-s-calls-for-peace-egypt-delivered-drones-to-sudans-military-6f7fdcda" TargetMode="External"/><Relationship Id="rId1" Type="http://schemas.openxmlformats.org/officeDocument/2006/relationships/hyperlink" Target="https://clinecenter.illinois.edu/project/research-themes/democracy-and-development/coup-detat-project/freq-table" TargetMode="External"/><Relationship Id="rId6" Type="http://schemas.openxmlformats.org/officeDocument/2006/relationships/hyperlink" Target="https://foreignpolicy.com/2024/05/28/sudan-war-genocide-el-fasher-humanitarian-aid-crisis/?utm_source=Sailthru&amp;utm_medium=email&amp;utm_campaign=Editors%27%20Picks%20-%2005282024&amp;utm_term=editors_picks" TargetMode="External"/><Relationship Id="rId11" Type="http://schemas.openxmlformats.org/officeDocument/2006/relationships/hyperlink" Target="https://undocs.org/Home/Mobile?FinalSymbol=S%2FRES%2F2750(2024)&amp;Language=E&amp;DeviceType=Desktop&amp;LangRequested=False" TargetMode="External"/><Relationship Id="rId24" Type="http://schemas.openxmlformats.org/officeDocument/2006/relationships/hyperlink" Target="https://sudanwarmonitor.com/p/full-text-un-panel-of-experts-report" TargetMode="External"/><Relationship Id="rId5" Type="http://schemas.openxmlformats.org/officeDocument/2006/relationships/hyperlink" Target="https://www.economist.com/graphic-detail/2024/05/24/sudan-the-war-the-world-forgot" TargetMode="External"/><Relationship Id="rId15" Type="http://schemas.openxmlformats.org/officeDocument/2006/relationships/hyperlink" Target="https://www.whitehouse.gov/briefing-room/statements-releases/2024/09/23/u-s-uae-joint-leaders-statement-dynamic-strategic-partners/" TargetMode="External"/><Relationship Id="rId23" Type="http://schemas.openxmlformats.org/officeDocument/2006/relationships/hyperlink" Target="https://sudanwarmonitor.com/p/iranian-cargo-flights-arrive-in-sudan" TargetMode="External"/><Relationship Id="rId28" Type="http://schemas.openxmlformats.org/officeDocument/2006/relationships/hyperlink" Target="http://www.madote.com/2017/12/turkish-base-in-sudan-problem-for-arab.html" TargetMode="External"/><Relationship Id="rId10" Type="http://schemas.openxmlformats.org/officeDocument/2006/relationships/hyperlink" Target="https://fts.unocha.org/countries/212/summary/2024" TargetMode="External"/><Relationship Id="rId19" Type="http://schemas.openxmlformats.org/officeDocument/2006/relationships/hyperlink" Target="https://sudantribune.com/article285164/" TargetMode="External"/><Relationship Id="rId31" Type="http://schemas.openxmlformats.org/officeDocument/2006/relationships/hyperlink" Target="https://www.bbc.com/news/articles/c4g022m0kmro" TargetMode="External"/><Relationship Id="rId4" Type="http://schemas.openxmlformats.org/officeDocument/2006/relationships/hyperlink" Target="https://institute.aljazeera.net/ar/ajr/article/2568" TargetMode="External"/><Relationship Id="rId9" Type="http://schemas.openxmlformats.org/officeDocument/2006/relationships/hyperlink" Target="https://www.diplomatie.gouv.fr/IMG/pdf/annexe_communique_financial-annoucements_sudan-conference_eng_002__cle49f822.pdf" TargetMode="External"/><Relationship Id="rId14" Type="http://schemas.openxmlformats.org/officeDocument/2006/relationships/hyperlink" Target="https://www.securitycouncilreport.org/un-documents/document/s-res-2724.php" TargetMode="External"/><Relationship Id="rId22" Type="http://schemas.openxmlformats.org/officeDocument/2006/relationships/hyperlink" Target="https://www.kyivpost.com/post/27637" TargetMode="External"/><Relationship Id="rId27" Type="http://schemas.openxmlformats.org/officeDocument/2006/relationships/hyperlink" Target="https://sudantribune.com/article67401/" TargetMode="External"/><Relationship Id="rId30" Type="http://schemas.openxmlformats.org/officeDocument/2006/relationships/hyperlink" Target="https://www.amnesty.org/en/latest/news/2024/07/sudan-constant-flow-of-arms-fuelling-relentless-civilian-suffering-in-conflict-new-inves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7C68-EE92-449E-A7D9-51927594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3677</Words>
  <Characters>20227</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el Obeid</dc:creator>
  <cp:keywords/>
  <dc:description/>
  <cp:lastModifiedBy>Agathe Delorme</cp:lastModifiedBy>
  <cp:revision>8</cp:revision>
  <cp:lastPrinted>2024-10-10T09:12:00Z</cp:lastPrinted>
  <dcterms:created xsi:type="dcterms:W3CDTF">2024-10-28T13:01:00Z</dcterms:created>
  <dcterms:modified xsi:type="dcterms:W3CDTF">2024-10-31T09:34:00Z</dcterms:modified>
</cp:coreProperties>
</file>