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2A92E" w14:textId="319DA3A6" w:rsidR="0065750E" w:rsidRPr="0021238D" w:rsidRDefault="00E2297B" w:rsidP="0021238D">
      <w:pPr>
        <w:ind w:left="-426"/>
        <w:jc w:val="both"/>
        <w:rPr>
          <w:rFonts w:ascii="Futura Medium" w:hAnsi="Futura Medium" w:cs="Futura Medium" w:hint="cs"/>
          <w:color w:val="000000" w:themeColor="text1"/>
          <w:sz w:val="36"/>
          <w:szCs w:val="36"/>
        </w:rPr>
      </w:pPr>
      <w:r w:rsidRPr="0021238D">
        <w:rPr>
          <w:rFonts w:ascii="Futura Medium" w:hAnsi="Futura Medium" w:cs="Futura Medium"/>
          <w:color w:val="000000" w:themeColor="text1"/>
          <w:sz w:val="36"/>
          <w:szCs w:val="36"/>
        </w:rPr>
        <w:t>LE PITCH</w:t>
      </w:r>
    </w:p>
    <w:p w14:paraId="6BDE7DE8" w14:textId="51911428" w:rsidR="00E2297B" w:rsidRPr="0021238D" w:rsidRDefault="00E2297B" w:rsidP="0021238D">
      <w:pPr>
        <w:ind w:left="-426"/>
        <w:jc w:val="both"/>
        <w:rPr>
          <w:color w:val="000000" w:themeColor="text1"/>
          <w:sz w:val="22"/>
          <w:szCs w:val="22"/>
        </w:rPr>
      </w:pPr>
    </w:p>
    <w:p w14:paraId="45BF2B81" w14:textId="47D42F7A" w:rsidR="00E2297B" w:rsidRPr="0021238D" w:rsidRDefault="00E2297B" w:rsidP="0021238D">
      <w:pPr>
        <w:ind w:left="-426"/>
        <w:jc w:val="both"/>
        <w:rPr>
          <w:rFonts w:ascii="Futura Medium" w:hAnsi="Futura Medium" w:cs="Futura Medium" w:hint="cs"/>
          <w:color w:val="000000" w:themeColor="text1"/>
        </w:rPr>
      </w:pPr>
      <w:r w:rsidRPr="0021238D">
        <w:rPr>
          <w:rFonts w:ascii="Futura Medium" w:hAnsi="Futura Medium" w:cs="Futura Medium" w:hint="cs"/>
          <w:color w:val="000000" w:themeColor="text1"/>
        </w:rPr>
        <w:t>LES RSMED c’est…</w:t>
      </w:r>
    </w:p>
    <w:p w14:paraId="6B9814B0" w14:textId="7ECD9AB1" w:rsidR="00E2297B" w:rsidRPr="0021238D" w:rsidRDefault="00E2297B" w:rsidP="0021238D">
      <w:pPr>
        <w:ind w:left="-426"/>
        <w:jc w:val="both"/>
        <w:rPr>
          <w:rFonts w:ascii="Futura Medium" w:hAnsi="Futura Medium" w:cs="Futura Medium" w:hint="cs"/>
          <w:color w:val="000000" w:themeColor="text1"/>
        </w:rPr>
      </w:pPr>
      <w:r w:rsidRPr="0021238D">
        <w:rPr>
          <w:rFonts w:ascii="Futura Medium" w:hAnsi="Futura Medium" w:cs="Futura Medium"/>
          <w:color w:val="000000" w:themeColor="text1"/>
        </w:rPr>
        <w:t>Un</w:t>
      </w:r>
      <w:r w:rsidRPr="0021238D">
        <w:rPr>
          <w:rFonts w:ascii="Futura Medium" w:hAnsi="Futura Medium" w:cs="Futura Medium" w:hint="cs"/>
          <w:color w:val="000000" w:themeColor="text1"/>
        </w:rPr>
        <w:t xml:space="preserve"> évènement unique en son genre pour croiser les perspectives et </w:t>
      </w:r>
      <w:r w:rsidRPr="0021238D">
        <w:rPr>
          <w:rFonts w:ascii="Futura Medium" w:hAnsi="Futura Medium" w:cs="Futura Medium"/>
          <w:color w:val="000000" w:themeColor="text1"/>
        </w:rPr>
        <w:t>é</w:t>
      </w:r>
      <w:r w:rsidRPr="0021238D">
        <w:rPr>
          <w:rFonts w:ascii="Futura Medium" w:hAnsi="Futura Medium" w:cs="Futura Medium" w:hint="cs"/>
          <w:color w:val="000000" w:themeColor="text1"/>
        </w:rPr>
        <w:t xml:space="preserve">changer avec les acteurs qui font le monde. </w:t>
      </w:r>
    </w:p>
    <w:p w14:paraId="64806771" w14:textId="2D0D3BE9" w:rsidR="00E2297B" w:rsidRPr="0021238D" w:rsidRDefault="00E2297B" w:rsidP="0021238D">
      <w:pPr>
        <w:ind w:left="-426"/>
        <w:jc w:val="both"/>
        <w:rPr>
          <w:color w:val="000000" w:themeColor="text1"/>
        </w:rPr>
      </w:pPr>
    </w:p>
    <w:p w14:paraId="086A15A7" w14:textId="199D6FBC" w:rsidR="00E2297B" w:rsidRPr="0021238D" w:rsidRDefault="00E2297B" w:rsidP="0021238D">
      <w:pPr>
        <w:pStyle w:val="NormalWeb"/>
        <w:shd w:val="clear" w:color="auto" w:fill="FFFFFF"/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Fortes de la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réussite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de leur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première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édition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les Rencontres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Stratégiques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de la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Méditerranée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(</w:t>
      </w:r>
      <w:proofErr w:type="spellStart"/>
      <w:r w:rsidRPr="0021238D">
        <w:rPr>
          <w:rFonts w:ascii="Avenir Book" w:hAnsi="Avenir Book"/>
          <w:color w:val="000000" w:themeColor="text1"/>
          <w:sz w:val="22"/>
          <w:szCs w:val="22"/>
        </w:rPr>
        <w:t>RSMed</w:t>
      </w:r>
      <w:proofErr w:type="spellEnd"/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) s’installent dans le paysage de la recherche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géostratégique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internationale avec une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deuxième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 session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entièrement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 bilingue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(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français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/anglais). </w:t>
      </w:r>
    </w:p>
    <w:p w14:paraId="68CD560C" w14:textId="11DCB191" w:rsidR="00E2297B" w:rsidRPr="0021238D" w:rsidRDefault="00E2297B" w:rsidP="0021238D">
      <w:pPr>
        <w:pStyle w:val="NormalWeb"/>
        <w:shd w:val="clear" w:color="auto" w:fill="FFFFFF"/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Pas moins de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13 pays ont répondu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présent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à l’invitation. Ils seront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représentés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par des chercheurs, des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diplomates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des journalistes, des militaires (dont de nombreux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chefs d’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état-major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français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 et </w:t>
      </w: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>étrangers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), des industriels, des influenceurs, des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ingénieurs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des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étudiants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des hommes et femmes politiques... </w:t>
      </w:r>
    </w:p>
    <w:p w14:paraId="286AF4E9" w14:textId="1E42FE42" w:rsidR="00E2297B" w:rsidRPr="0021238D" w:rsidRDefault="00E2297B" w:rsidP="0021238D">
      <w:pPr>
        <w:pStyle w:val="NormalWeb"/>
        <w:shd w:val="clear" w:color="auto" w:fill="FFFFFF"/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Les raisons d’un tel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plébiscite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? L’approche pluraliste des </w:t>
      </w:r>
      <w:proofErr w:type="spellStart"/>
      <w:r w:rsidRPr="0021238D">
        <w:rPr>
          <w:rFonts w:ascii="Avenir Book" w:hAnsi="Avenir Book"/>
          <w:color w:val="000000" w:themeColor="text1"/>
          <w:sz w:val="22"/>
          <w:szCs w:val="22"/>
        </w:rPr>
        <w:t>RSMed</w:t>
      </w:r>
      <w:proofErr w:type="spellEnd"/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. Ces rencontres sont </w:t>
      </w:r>
      <w:proofErr w:type="spellStart"/>
      <w:r w:rsidRPr="0021238D">
        <w:rPr>
          <w:rFonts w:ascii="Avenir Book" w:hAnsi="Avenir Book"/>
          <w:color w:val="000000" w:themeColor="text1"/>
          <w:sz w:val="22"/>
          <w:szCs w:val="22"/>
        </w:rPr>
        <w:t>a</w:t>
      </w:r>
      <w:proofErr w:type="spellEnd"/>
      <w:r w:rsidRPr="0021238D">
        <w:rPr>
          <w:rFonts w:ascii="Avenir Book" w:hAnsi="Avenir Book"/>
          <w:color w:val="000000" w:themeColor="text1"/>
          <w:sz w:val="22"/>
          <w:szCs w:val="22"/>
        </w:rPr>
        <w:t>̀ l’image la FMES : un lieu d’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échange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entre le savoir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académique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et la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réalité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́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opérationnelle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(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économique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diplomatique, militaire ou technologique). </w:t>
      </w:r>
    </w:p>
    <w:p w14:paraId="6FC015A9" w14:textId="2A424D5C" w:rsidR="00E2297B" w:rsidRPr="0021238D" w:rsidRDefault="00E2297B" w:rsidP="0021238D">
      <w:pPr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</w:p>
    <w:p w14:paraId="64BCD236" w14:textId="03BB72E9" w:rsidR="00E2297B" w:rsidRPr="0021238D" w:rsidRDefault="00E2297B" w:rsidP="0021238D">
      <w:pPr>
        <w:pStyle w:val="NormalWeb"/>
        <w:shd w:val="clear" w:color="auto" w:fill="FFFFFF"/>
        <w:ind w:left="-426"/>
        <w:jc w:val="both"/>
        <w:rPr>
          <w:rFonts w:ascii="Futura Medium" w:hAnsi="Futura Medium" w:cs="Futura Medium" w:hint="cs"/>
          <w:color w:val="000000" w:themeColor="text1"/>
          <w:sz w:val="28"/>
          <w:szCs w:val="28"/>
        </w:rPr>
      </w:pPr>
      <w:r w:rsidRPr="0021238D">
        <w:rPr>
          <w:rFonts w:ascii="Futura Medium" w:hAnsi="Futura Medium" w:cs="Futura Medium" w:hint="cs"/>
          <w:color w:val="000000" w:themeColor="text1"/>
          <w:sz w:val="28"/>
          <w:szCs w:val="28"/>
        </w:rPr>
        <w:t xml:space="preserve">LES RSMED EN </w:t>
      </w:r>
      <w:r w:rsidRPr="0021238D">
        <w:rPr>
          <w:rFonts w:ascii="Futura Medium" w:hAnsi="Futura Medium" w:cs="Futura Medium" w:hint="cs"/>
          <w:color w:val="000000" w:themeColor="text1"/>
          <w:sz w:val="28"/>
          <w:szCs w:val="28"/>
        </w:rPr>
        <w:t>CHIFFRES, c’est…</w:t>
      </w:r>
    </w:p>
    <w:p w14:paraId="2D208B7D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b/>
          <w:bCs/>
          <w:color w:val="000000" w:themeColor="text1"/>
          <w:sz w:val="22"/>
          <w:szCs w:val="22"/>
        </w:rPr>
        <w:t xml:space="preserve">2000 visiteurs </w:t>
      </w:r>
    </w:p>
    <w:p w14:paraId="40528704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60 intervenants, </w:t>
      </w:r>
    </w:p>
    <w:p w14:paraId="0DDB3B3D" w14:textId="293CCAD6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proofErr w:type="gramStart"/>
      <w:r w:rsidRPr="0021238D">
        <w:rPr>
          <w:rFonts w:ascii="Avenir Book" w:hAnsi="Avenir Book"/>
          <w:color w:val="000000" w:themeColor="text1"/>
          <w:sz w:val="22"/>
          <w:szCs w:val="22"/>
        </w:rPr>
        <w:t>de</w:t>
      </w:r>
      <w:proofErr w:type="gramEnd"/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nombreux chefs d’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tat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-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major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français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et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étrangers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des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représentants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du fleuron de l’industrie de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défense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internationale </w:t>
      </w:r>
    </w:p>
    <w:p w14:paraId="2B90553A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14 pays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représentés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dont le Maroc, l’Italie, l’Espagne, l’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Égypte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la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Grèce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l’Allemagne, la Roumanie, Djibouti, la Turquie, le Royaume- Uni, la Tunisie,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Israël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, le Portugal et la France </w:t>
      </w:r>
    </w:p>
    <w:p w14:paraId="14CE4988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13 tables rondes </w:t>
      </w:r>
    </w:p>
    <w:p w14:paraId="3420A0DF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4 grandes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thématiques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</w:t>
      </w:r>
    </w:p>
    <w:p w14:paraId="19F4CEB7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2 grands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témoins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</w:t>
      </w:r>
    </w:p>
    <w:p w14:paraId="2C8431A1" w14:textId="77777777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1 espace librairie </w:t>
      </w:r>
    </w:p>
    <w:p w14:paraId="56D2A5CD" w14:textId="4D51E245" w:rsidR="00E2297B" w:rsidRPr="0021238D" w:rsidRDefault="00E2297B" w:rsidP="0021238D">
      <w:pPr>
        <w:pStyle w:val="NormalWeb"/>
        <w:numPr>
          <w:ilvl w:val="0"/>
          <w:numId w:val="1"/>
        </w:numPr>
        <w:shd w:val="clear" w:color="auto" w:fill="FFFFFF"/>
        <w:ind w:left="-426" w:firstLine="0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1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soirée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prestige à la 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>préfecture</w:t>
      </w:r>
      <w:r w:rsidRPr="0021238D">
        <w:rPr>
          <w:rFonts w:ascii="Avenir Book" w:hAnsi="Avenir Book"/>
          <w:color w:val="000000" w:themeColor="text1"/>
          <w:sz w:val="22"/>
          <w:szCs w:val="22"/>
        </w:rPr>
        <w:t xml:space="preserve"> maritime de Toulon (Accès réservé) </w:t>
      </w:r>
    </w:p>
    <w:p w14:paraId="4C9E9D89" w14:textId="12C22011" w:rsidR="00E2297B" w:rsidRPr="0021238D" w:rsidRDefault="00E2297B" w:rsidP="0021238D">
      <w:pPr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</w:p>
    <w:p w14:paraId="3C54DFE0" w14:textId="4BFBAECE" w:rsidR="0021238D" w:rsidRPr="0021238D" w:rsidRDefault="0021238D" w:rsidP="0021238D">
      <w:pPr>
        <w:ind w:left="-426"/>
        <w:jc w:val="both"/>
        <w:rPr>
          <w:rFonts w:ascii="Futura Medium" w:hAnsi="Futura Medium" w:cs="Futura Medium" w:hint="cs"/>
          <w:color w:val="000000" w:themeColor="text1"/>
          <w:sz w:val="28"/>
          <w:szCs w:val="28"/>
        </w:rPr>
      </w:pPr>
      <w:r w:rsidRPr="0021238D">
        <w:rPr>
          <w:rFonts w:ascii="Futura Medium" w:hAnsi="Futura Medium" w:cs="Futura Medium"/>
          <w:color w:val="000000" w:themeColor="text1"/>
          <w:sz w:val="28"/>
          <w:szCs w:val="28"/>
        </w:rPr>
        <w:t>LA CITATION</w:t>
      </w:r>
    </w:p>
    <w:p w14:paraId="0669F366" w14:textId="29AB42B5" w:rsidR="0021238D" w:rsidRPr="0021238D" w:rsidRDefault="0021238D" w:rsidP="0021238D">
      <w:pPr>
        <w:jc w:val="both"/>
        <w:rPr>
          <w:rFonts w:ascii="Avenir Book" w:hAnsi="Avenir Book"/>
          <w:color w:val="000000" w:themeColor="text1"/>
          <w:sz w:val="22"/>
          <w:szCs w:val="22"/>
        </w:rPr>
      </w:pPr>
    </w:p>
    <w:p w14:paraId="1ADFB19F" w14:textId="77777777" w:rsidR="0021238D" w:rsidRPr="0021238D" w:rsidRDefault="0021238D" w:rsidP="0021238D">
      <w:pPr>
        <w:pStyle w:val="NormalWeb"/>
        <w:shd w:val="clear" w:color="auto" w:fill="FFFFFF"/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 xml:space="preserve">« La vocation des </w:t>
      </w:r>
      <w:proofErr w:type="spellStart"/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>RSMed</w:t>
      </w:r>
      <w:proofErr w:type="spellEnd"/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 xml:space="preserve"> est de faciliter l’identification de ce qu’on appelle des</w:t>
      </w:r>
      <w:proofErr w:type="gramStart"/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 xml:space="preserve"> «</w:t>
      </w:r>
      <w:proofErr w:type="spellStart"/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>game</w:t>
      </w:r>
      <w:proofErr w:type="spellEnd"/>
      <w:proofErr w:type="gramEnd"/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 xml:space="preserve"> </w:t>
      </w:r>
      <w:proofErr w:type="spellStart"/>
      <w:r w:rsidRPr="0021238D">
        <w:rPr>
          <w:rFonts w:ascii="Avenir Book" w:hAnsi="Avenir Book"/>
          <w:b/>
          <w:bCs/>
          <w:color w:val="000000" w:themeColor="text1"/>
          <w:sz w:val="21"/>
          <w:szCs w:val="21"/>
        </w:rPr>
        <w:t>changers</w:t>
      </w:r>
      <w:proofErr w:type="spellEnd"/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», c’est </w:t>
      </w:r>
      <w:proofErr w:type="spellStart"/>
      <w:r w:rsidRPr="0021238D">
        <w:rPr>
          <w:rFonts w:ascii="Avenir Book" w:hAnsi="Avenir Book"/>
          <w:color w:val="000000" w:themeColor="text1"/>
          <w:sz w:val="21"/>
          <w:szCs w:val="21"/>
        </w:rPr>
        <w:t>a</w:t>
      </w:r>
      <w:proofErr w:type="spellEnd"/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̀ dire des éléments qui marquent un changement radical de situation. </w:t>
      </w:r>
    </w:p>
    <w:p w14:paraId="12ADDECE" w14:textId="3CB00F10" w:rsidR="0021238D" w:rsidRPr="0021238D" w:rsidRDefault="0021238D" w:rsidP="0021238D">
      <w:pPr>
        <w:pStyle w:val="NormalWeb"/>
        <w:shd w:val="clear" w:color="auto" w:fill="FFFFFF"/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La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compréhension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 de ces nouvelles dynamiques est devenue indispensable au pilotage des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activités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 humaines, et pas seulement pour les professionnels de la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défense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. Les enjeux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énergétiques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, climatiques, alimentaires ou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écologiques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 rentrent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dorénavant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 fortement dans la boucle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géostratégique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 et touchent le quotidien de la population mondiale, tous secteurs d’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>activité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́ confondus. » </w:t>
      </w:r>
    </w:p>
    <w:p w14:paraId="33494799" w14:textId="437DE534" w:rsidR="0021238D" w:rsidRPr="0021238D" w:rsidRDefault="0021238D" w:rsidP="0021238D">
      <w:pPr>
        <w:pStyle w:val="NormalWeb"/>
        <w:shd w:val="clear" w:color="auto" w:fill="FFFFFF"/>
        <w:ind w:left="-426"/>
        <w:jc w:val="both"/>
        <w:rPr>
          <w:rFonts w:ascii="Avenir Book" w:hAnsi="Avenir Book"/>
          <w:color w:val="000000" w:themeColor="text1"/>
          <w:sz w:val="22"/>
          <w:szCs w:val="22"/>
        </w:rPr>
      </w:pP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Pascal </w:t>
      </w:r>
      <w:proofErr w:type="spellStart"/>
      <w:r w:rsidRPr="0021238D">
        <w:rPr>
          <w:rFonts w:ascii="Avenir Book" w:hAnsi="Avenir Book"/>
          <w:color w:val="000000" w:themeColor="text1"/>
          <w:sz w:val="21"/>
          <w:szCs w:val="21"/>
        </w:rPr>
        <w:t>Ausseur</w:t>
      </w:r>
      <w:proofErr w:type="spellEnd"/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, </w:t>
      </w:r>
      <w:r w:rsidRPr="0021238D">
        <w:rPr>
          <w:rFonts w:ascii="Avenir Book" w:hAnsi="Avenir Book"/>
          <w:color w:val="000000" w:themeColor="text1"/>
          <w:sz w:val="21"/>
          <w:szCs w:val="21"/>
        </w:rPr>
        <w:t xml:space="preserve">Directeur de la FMES </w:t>
      </w:r>
    </w:p>
    <w:p w14:paraId="2A2AEB81" w14:textId="77777777" w:rsidR="0021238D" w:rsidRPr="0021238D" w:rsidRDefault="0021238D" w:rsidP="0021238D">
      <w:pPr>
        <w:jc w:val="both"/>
        <w:rPr>
          <w:rFonts w:ascii="Avenir Book" w:hAnsi="Avenir Book"/>
          <w:color w:val="000000" w:themeColor="text1"/>
        </w:rPr>
      </w:pPr>
    </w:p>
    <w:sectPr w:rsidR="0021238D" w:rsidRPr="0021238D" w:rsidSect="0021238D">
      <w:pgSz w:w="11900" w:h="16840"/>
      <w:pgMar w:top="549" w:right="844" w:bottom="58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6E2103"/>
    <w:multiLevelType w:val="hybridMultilevel"/>
    <w:tmpl w:val="2DAED4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589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97B"/>
    <w:rsid w:val="0021238D"/>
    <w:rsid w:val="0065750E"/>
    <w:rsid w:val="00CB1692"/>
    <w:rsid w:val="00E22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8A32F7A"/>
  <w14:defaultImageDpi w14:val="32767"/>
  <w15:chartTrackingRefBased/>
  <w15:docId w15:val="{B34415F1-8879-804A-B315-79B9D3E5C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2297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255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3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00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47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119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474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2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8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33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59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746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86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4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5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04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320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Tranchant Eliot</dc:creator>
  <cp:keywords/>
  <dc:description/>
  <cp:lastModifiedBy>Tranchant Eliot</cp:lastModifiedBy>
  <cp:revision>1</cp:revision>
  <dcterms:created xsi:type="dcterms:W3CDTF">2023-10-25T09:50:00Z</dcterms:created>
  <dcterms:modified xsi:type="dcterms:W3CDTF">2023-10-25T10:03:00Z</dcterms:modified>
</cp:coreProperties>
</file>